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AD" w:rsidRPr="000B176C" w:rsidRDefault="003416AD" w:rsidP="003416AD">
      <w:pPr>
        <w:pStyle w:val="a4"/>
        <w:rPr>
          <w:sz w:val="22"/>
          <w:szCs w:val="22"/>
        </w:rPr>
      </w:pPr>
      <w:r w:rsidRPr="000B176C">
        <w:rPr>
          <w:sz w:val="22"/>
          <w:szCs w:val="22"/>
        </w:rPr>
        <w:t>АГЕНТСКОЕ СОГЛАШЕНИЕ О ПРОДАЖЕ</w:t>
      </w:r>
    </w:p>
    <w:p w:rsidR="003416AD" w:rsidRPr="000B176C" w:rsidRDefault="003416AD" w:rsidP="003416AD">
      <w:pPr>
        <w:pStyle w:val="a8"/>
        <w:jc w:val="center"/>
        <w:rPr>
          <w:szCs w:val="22"/>
        </w:rPr>
      </w:pPr>
      <w:r w:rsidRPr="000B176C">
        <w:rPr>
          <w:szCs w:val="22"/>
        </w:rPr>
        <w:t>ПАССАЖИРСКИХ ПЕРЕВОЗОК</w:t>
      </w:r>
    </w:p>
    <w:p w:rsidR="003416AD" w:rsidRPr="000B176C" w:rsidRDefault="003416AD" w:rsidP="00ED5C77">
      <w:pPr>
        <w:pStyle w:val="a8"/>
        <w:jc w:val="center"/>
        <w:rPr>
          <w:szCs w:val="22"/>
        </w:rPr>
      </w:pPr>
      <w:r w:rsidRPr="000B176C">
        <w:rPr>
          <w:szCs w:val="22"/>
        </w:rPr>
        <w:t xml:space="preserve"> № </w:t>
      </w:r>
      <w:r w:rsidR="0053260B">
        <w:rPr>
          <w:szCs w:val="22"/>
        </w:rPr>
        <w:t>_______________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г. Тюмень                                                          </w:t>
      </w:r>
      <w:r w:rsidRPr="000B176C">
        <w:rPr>
          <w:sz w:val="22"/>
          <w:szCs w:val="22"/>
        </w:rPr>
        <w:tab/>
        <w:t xml:space="preserve">     </w:t>
      </w:r>
      <w:r w:rsidR="00275B65" w:rsidRPr="000B176C">
        <w:rPr>
          <w:sz w:val="22"/>
          <w:szCs w:val="22"/>
        </w:rPr>
        <w:t xml:space="preserve">          </w:t>
      </w:r>
      <w:r w:rsidR="00275B65" w:rsidRPr="000B176C">
        <w:rPr>
          <w:sz w:val="22"/>
          <w:szCs w:val="22"/>
        </w:rPr>
        <w:tab/>
        <w:t xml:space="preserve">         </w:t>
      </w:r>
      <w:r w:rsidR="00D473BF">
        <w:rPr>
          <w:sz w:val="22"/>
          <w:szCs w:val="22"/>
        </w:rPr>
        <w:t xml:space="preserve">  </w:t>
      </w:r>
      <w:r w:rsidR="00275B65" w:rsidRPr="000B176C">
        <w:rPr>
          <w:sz w:val="22"/>
          <w:szCs w:val="22"/>
        </w:rPr>
        <w:t xml:space="preserve">   </w:t>
      </w:r>
      <w:r w:rsidRPr="000B176C">
        <w:rPr>
          <w:sz w:val="22"/>
          <w:szCs w:val="22"/>
        </w:rPr>
        <w:t>«</w:t>
      </w:r>
      <w:r w:rsidR="0053260B">
        <w:rPr>
          <w:sz w:val="22"/>
          <w:szCs w:val="22"/>
        </w:rPr>
        <w:t>___</w:t>
      </w:r>
      <w:r w:rsidR="00210969">
        <w:rPr>
          <w:sz w:val="22"/>
          <w:szCs w:val="22"/>
        </w:rPr>
        <w:t>»</w:t>
      </w:r>
      <w:r w:rsidR="00EE375A">
        <w:rPr>
          <w:sz w:val="22"/>
          <w:szCs w:val="22"/>
        </w:rPr>
        <w:t xml:space="preserve"> </w:t>
      </w:r>
      <w:r w:rsidR="0053260B">
        <w:rPr>
          <w:sz w:val="22"/>
          <w:szCs w:val="22"/>
        </w:rPr>
        <w:t>___________</w:t>
      </w:r>
      <w:r w:rsidR="00EE375A">
        <w:rPr>
          <w:sz w:val="22"/>
          <w:szCs w:val="22"/>
        </w:rPr>
        <w:t xml:space="preserve"> </w:t>
      </w:r>
      <w:r w:rsidR="00EF0138">
        <w:rPr>
          <w:sz w:val="22"/>
          <w:szCs w:val="22"/>
        </w:rPr>
        <w:t xml:space="preserve"> </w:t>
      </w:r>
      <w:r w:rsidRPr="000B176C">
        <w:rPr>
          <w:sz w:val="22"/>
          <w:szCs w:val="22"/>
        </w:rPr>
        <w:t>20</w:t>
      </w:r>
      <w:r w:rsidR="00603FC9" w:rsidRPr="000B176C">
        <w:rPr>
          <w:sz w:val="22"/>
          <w:szCs w:val="22"/>
        </w:rPr>
        <w:t>1</w:t>
      </w:r>
      <w:r w:rsidR="00EE375A">
        <w:rPr>
          <w:sz w:val="22"/>
          <w:szCs w:val="22"/>
        </w:rPr>
        <w:t>6</w:t>
      </w:r>
      <w:r w:rsidRPr="000B176C">
        <w:rPr>
          <w:sz w:val="22"/>
          <w:szCs w:val="22"/>
        </w:rPr>
        <w:t xml:space="preserve"> года</w:t>
      </w:r>
    </w:p>
    <w:p w:rsidR="00603FC9" w:rsidRPr="000B176C" w:rsidRDefault="00603FC9" w:rsidP="003416AD">
      <w:pPr>
        <w:jc w:val="both"/>
        <w:rPr>
          <w:sz w:val="22"/>
          <w:szCs w:val="22"/>
        </w:rPr>
      </w:pPr>
    </w:p>
    <w:p w:rsidR="00B35BB3" w:rsidRPr="000B176C" w:rsidRDefault="00275B65" w:rsidP="00B35BB3">
      <w:pPr>
        <w:ind w:firstLine="360"/>
        <w:jc w:val="both"/>
        <w:rPr>
          <w:sz w:val="22"/>
          <w:szCs w:val="22"/>
        </w:rPr>
      </w:pPr>
      <w:r w:rsidRPr="000B176C">
        <w:rPr>
          <w:b/>
          <w:sz w:val="22"/>
          <w:szCs w:val="22"/>
        </w:rPr>
        <w:t>О</w:t>
      </w:r>
      <w:r w:rsidR="00E61027">
        <w:rPr>
          <w:b/>
          <w:sz w:val="22"/>
          <w:szCs w:val="22"/>
        </w:rPr>
        <w:t xml:space="preserve">бщество с ограниченной ответственностью </w:t>
      </w:r>
      <w:r w:rsidR="00516C2A" w:rsidRPr="000B176C">
        <w:rPr>
          <w:b/>
          <w:sz w:val="22"/>
          <w:szCs w:val="22"/>
        </w:rPr>
        <w:t>«</w:t>
      </w:r>
      <w:r w:rsidR="00E61027">
        <w:rPr>
          <w:b/>
          <w:sz w:val="22"/>
          <w:szCs w:val="22"/>
        </w:rPr>
        <w:t>Региональное агентство воздушных сообщений</w:t>
      </w:r>
      <w:r w:rsidR="00516C2A" w:rsidRPr="000B176C">
        <w:rPr>
          <w:b/>
          <w:sz w:val="22"/>
          <w:szCs w:val="22"/>
        </w:rPr>
        <w:t>»</w:t>
      </w:r>
      <w:r w:rsidR="00603FC9" w:rsidRPr="000B176C">
        <w:rPr>
          <w:sz w:val="22"/>
          <w:szCs w:val="22"/>
        </w:rPr>
        <w:t xml:space="preserve">, именуемое в дальнейшем </w:t>
      </w:r>
      <w:r w:rsidR="00603FC9" w:rsidRPr="000B176C">
        <w:rPr>
          <w:b/>
          <w:bCs/>
          <w:sz w:val="22"/>
          <w:szCs w:val="22"/>
        </w:rPr>
        <w:t>«Агент»</w:t>
      </w:r>
      <w:r w:rsidR="00603FC9" w:rsidRPr="000B176C">
        <w:rPr>
          <w:sz w:val="22"/>
          <w:szCs w:val="22"/>
        </w:rPr>
        <w:t>,</w:t>
      </w:r>
      <w:r w:rsidR="00053AD1" w:rsidRPr="000B176C">
        <w:rPr>
          <w:sz w:val="22"/>
          <w:szCs w:val="22"/>
        </w:rPr>
        <w:t xml:space="preserve"> в лице </w:t>
      </w:r>
      <w:r w:rsidR="00603FC9" w:rsidRPr="000B176C">
        <w:rPr>
          <w:sz w:val="22"/>
          <w:szCs w:val="22"/>
        </w:rPr>
        <w:t xml:space="preserve"> директора</w:t>
      </w:r>
      <w:r w:rsidR="00C97B74" w:rsidRPr="00C97B74">
        <w:rPr>
          <w:sz w:val="22"/>
          <w:szCs w:val="22"/>
        </w:rPr>
        <w:t xml:space="preserve"> </w:t>
      </w:r>
      <w:r w:rsidR="00E61027">
        <w:rPr>
          <w:sz w:val="22"/>
          <w:szCs w:val="22"/>
        </w:rPr>
        <w:t>Штоль Марианны Рудольфовны</w:t>
      </w:r>
      <w:r w:rsidR="00603FC9" w:rsidRPr="000B176C">
        <w:rPr>
          <w:sz w:val="22"/>
          <w:szCs w:val="22"/>
        </w:rPr>
        <w:t>, действующего на основании Устава</w:t>
      </w:r>
      <w:r w:rsidR="00DE73A2" w:rsidRPr="000B176C">
        <w:rPr>
          <w:sz w:val="22"/>
          <w:szCs w:val="22"/>
        </w:rPr>
        <w:t>, с одной стороны, и</w:t>
      </w:r>
      <w:r w:rsidR="00E61027">
        <w:rPr>
          <w:sz w:val="22"/>
          <w:szCs w:val="22"/>
        </w:rPr>
        <w:t xml:space="preserve"> </w:t>
      </w:r>
      <w:r w:rsidR="008F047F">
        <w:rPr>
          <w:sz w:val="22"/>
          <w:szCs w:val="22"/>
        </w:rPr>
        <w:t>_______________________________________________________</w:t>
      </w:r>
      <w:r w:rsidR="00D473BF" w:rsidRPr="00D473BF">
        <w:rPr>
          <w:b/>
          <w:sz w:val="22"/>
          <w:szCs w:val="22"/>
        </w:rPr>
        <w:t>,</w:t>
      </w:r>
      <w:r w:rsidR="00DE5038">
        <w:rPr>
          <w:b/>
          <w:sz w:val="22"/>
          <w:szCs w:val="22"/>
        </w:rPr>
        <w:t xml:space="preserve"> </w:t>
      </w:r>
      <w:r w:rsidR="00DE5038" w:rsidRPr="00D473BF">
        <w:rPr>
          <w:sz w:val="22"/>
          <w:szCs w:val="22"/>
        </w:rPr>
        <w:t>в лице</w:t>
      </w:r>
      <w:r w:rsidR="00D473BF">
        <w:rPr>
          <w:b/>
          <w:sz w:val="22"/>
          <w:szCs w:val="22"/>
        </w:rPr>
        <w:t xml:space="preserve"> </w:t>
      </w:r>
      <w:r w:rsidR="008F047F">
        <w:rPr>
          <w:sz w:val="22"/>
          <w:szCs w:val="22"/>
        </w:rPr>
        <w:t>__________________________________</w:t>
      </w:r>
      <w:r w:rsidR="00DE73A2" w:rsidRPr="00B87EE6">
        <w:rPr>
          <w:sz w:val="22"/>
          <w:szCs w:val="22"/>
        </w:rPr>
        <w:t>,</w:t>
      </w:r>
      <w:r w:rsidR="00210969" w:rsidRPr="00210969">
        <w:rPr>
          <w:sz w:val="22"/>
          <w:szCs w:val="22"/>
        </w:rPr>
        <w:t xml:space="preserve"> </w:t>
      </w:r>
      <w:r w:rsidR="00210969" w:rsidRPr="000B176C">
        <w:rPr>
          <w:sz w:val="22"/>
          <w:szCs w:val="22"/>
        </w:rPr>
        <w:t>именуем</w:t>
      </w:r>
      <w:r w:rsidR="00210969">
        <w:rPr>
          <w:sz w:val="22"/>
          <w:szCs w:val="22"/>
        </w:rPr>
        <w:t>ый</w:t>
      </w:r>
      <w:r w:rsidR="00210969" w:rsidRPr="000B176C">
        <w:rPr>
          <w:sz w:val="22"/>
          <w:szCs w:val="22"/>
        </w:rPr>
        <w:t xml:space="preserve"> в дальнейшем «</w:t>
      </w:r>
      <w:r w:rsidR="00210969" w:rsidRPr="000B176C">
        <w:rPr>
          <w:b/>
          <w:bCs/>
          <w:sz w:val="22"/>
          <w:szCs w:val="22"/>
        </w:rPr>
        <w:t>Субагент</w:t>
      </w:r>
      <w:r w:rsidR="00210969">
        <w:rPr>
          <w:b/>
          <w:bCs/>
          <w:sz w:val="22"/>
          <w:szCs w:val="22"/>
        </w:rPr>
        <w:t xml:space="preserve">, </w:t>
      </w:r>
      <w:r w:rsidR="00B35BB3" w:rsidRPr="000B176C">
        <w:rPr>
          <w:sz w:val="22"/>
          <w:szCs w:val="22"/>
        </w:rPr>
        <w:t xml:space="preserve"> </w:t>
      </w:r>
      <w:r w:rsidR="00DE73A2" w:rsidRPr="000B176C">
        <w:rPr>
          <w:sz w:val="22"/>
          <w:szCs w:val="22"/>
        </w:rPr>
        <w:t>д</w:t>
      </w:r>
      <w:r w:rsidR="00222B00" w:rsidRPr="000B176C">
        <w:rPr>
          <w:sz w:val="22"/>
          <w:szCs w:val="22"/>
        </w:rPr>
        <w:t>ействующего на основании</w:t>
      </w:r>
      <w:r w:rsidR="00B258F4">
        <w:rPr>
          <w:sz w:val="22"/>
          <w:szCs w:val="22"/>
        </w:rPr>
        <w:t xml:space="preserve"> Устава</w:t>
      </w:r>
      <w:r w:rsidR="00053AD1" w:rsidRPr="000B176C">
        <w:rPr>
          <w:sz w:val="22"/>
          <w:szCs w:val="22"/>
        </w:rPr>
        <w:t>,</w:t>
      </w:r>
      <w:r w:rsidR="00D445C0">
        <w:rPr>
          <w:sz w:val="22"/>
          <w:szCs w:val="22"/>
        </w:rPr>
        <w:t xml:space="preserve"> </w:t>
      </w:r>
      <w:r w:rsidR="00B35BB3" w:rsidRPr="000B176C">
        <w:rPr>
          <w:sz w:val="22"/>
          <w:szCs w:val="22"/>
        </w:rPr>
        <w:t xml:space="preserve"> с другой стороны, заключили настоящее соглашение о нижеследующем:</w:t>
      </w:r>
    </w:p>
    <w:p w:rsidR="00275B65" w:rsidRPr="000B176C" w:rsidRDefault="00275B65" w:rsidP="00B35BB3">
      <w:pPr>
        <w:ind w:firstLine="360"/>
        <w:jc w:val="both"/>
        <w:rPr>
          <w:sz w:val="22"/>
          <w:szCs w:val="22"/>
        </w:rPr>
      </w:pPr>
    </w:p>
    <w:p w:rsidR="003416AD" w:rsidRPr="000B176C" w:rsidRDefault="003416AD" w:rsidP="000B176C">
      <w:pPr>
        <w:widowControl/>
        <w:numPr>
          <w:ilvl w:val="0"/>
          <w:numId w:val="3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Предмет агентского соглашения</w:t>
      </w:r>
    </w:p>
    <w:p w:rsidR="00B71B98" w:rsidRPr="00AA153C" w:rsidRDefault="003416AD" w:rsidP="00B71B98">
      <w:pPr>
        <w:jc w:val="both"/>
        <w:rPr>
          <w:sz w:val="22"/>
          <w:szCs w:val="22"/>
        </w:rPr>
      </w:pPr>
      <w:proofErr w:type="gramStart"/>
      <w:r w:rsidRPr="000B176C">
        <w:rPr>
          <w:sz w:val="22"/>
          <w:szCs w:val="22"/>
        </w:rPr>
        <w:t xml:space="preserve">1.1.По настоящему договору Субагент производит продажу авиаперевозок </w:t>
      </w:r>
      <w:r w:rsidR="008A4EDE" w:rsidRPr="008A4EDE">
        <w:rPr>
          <w:sz w:val="22"/>
          <w:szCs w:val="22"/>
        </w:rPr>
        <w:t xml:space="preserve"> </w:t>
      </w:r>
      <w:r w:rsidR="008A4EDE">
        <w:rPr>
          <w:sz w:val="22"/>
          <w:szCs w:val="22"/>
        </w:rPr>
        <w:t>за комиссионное вознаграждение</w:t>
      </w:r>
      <w:r w:rsidR="008A4EDE" w:rsidRPr="008A4EDE">
        <w:rPr>
          <w:sz w:val="22"/>
          <w:szCs w:val="22"/>
        </w:rPr>
        <w:t xml:space="preserve"> </w:t>
      </w:r>
      <w:r w:rsidRPr="000B176C">
        <w:rPr>
          <w:sz w:val="22"/>
          <w:szCs w:val="22"/>
        </w:rPr>
        <w:t xml:space="preserve">на рейсы, выполняемые авиакомпаниями (именуемых далее </w:t>
      </w:r>
      <w:r w:rsidR="00074566" w:rsidRPr="000B176C">
        <w:rPr>
          <w:sz w:val="22"/>
          <w:szCs w:val="22"/>
        </w:rPr>
        <w:t>–</w:t>
      </w:r>
      <w:r w:rsidRPr="000B176C">
        <w:rPr>
          <w:sz w:val="22"/>
          <w:szCs w:val="22"/>
        </w:rPr>
        <w:t xml:space="preserve"> </w:t>
      </w:r>
      <w:r w:rsidR="004567D3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>еревозчики)</w:t>
      </w:r>
      <w:r w:rsidR="00B71B16">
        <w:rPr>
          <w:sz w:val="22"/>
          <w:szCs w:val="22"/>
        </w:rPr>
        <w:t xml:space="preserve">,  </w:t>
      </w:r>
      <w:r w:rsidRPr="000B176C">
        <w:rPr>
          <w:sz w:val="22"/>
          <w:szCs w:val="22"/>
        </w:rPr>
        <w:t xml:space="preserve"> от имени и за счет </w:t>
      </w:r>
      <w:r w:rsidR="001226C9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 xml:space="preserve">еревозчиков </w:t>
      </w:r>
      <w:r w:rsidR="00AA4098" w:rsidRPr="008C7821">
        <w:rPr>
          <w:b/>
          <w:sz w:val="22"/>
        </w:rPr>
        <w:t xml:space="preserve">через </w:t>
      </w:r>
      <w:r w:rsidR="00AA4098" w:rsidRPr="008C7821">
        <w:rPr>
          <w:b/>
          <w:sz w:val="22"/>
          <w:lang w:val="en-US"/>
        </w:rPr>
        <w:t>WEB</w:t>
      </w:r>
      <w:r w:rsidR="00AA4098" w:rsidRPr="008C7821">
        <w:rPr>
          <w:b/>
          <w:sz w:val="22"/>
        </w:rPr>
        <w:t>-систему</w:t>
      </w:r>
      <w:r w:rsidR="00B71B16">
        <w:rPr>
          <w:b/>
          <w:sz w:val="22"/>
        </w:rPr>
        <w:t xml:space="preserve">, ГДС </w:t>
      </w:r>
      <w:r w:rsidR="00B71B16">
        <w:rPr>
          <w:b/>
          <w:sz w:val="22"/>
          <w:lang w:val="en-US"/>
        </w:rPr>
        <w:t>Amadeus</w:t>
      </w:r>
      <w:r w:rsidR="00B71B16">
        <w:rPr>
          <w:b/>
          <w:sz w:val="22"/>
        </w:rPr>
        <w:t xml:space="preserve">, </w:t>
      </w:r>
      <w:r w:rsidR="00B71B16">
        <w:rPr>
          <w:b/>
          <w:sz w:val="22"/>
          <w:lang w:val="en-US"/>
        </w:rPr>
        <w:t>Sabre</w:t>
      </w:r>
      <w:r w:rsidR="00EF0138">
        <w:rPr>
          <w:b/>
          <w:sz w:val="22"/>
        </w:rPr>
        <w:t>,  Сирена-Трэвел</w:t>
      </w:r>
      <w:r w:rsidR="00C97B74" w:rsidRPr="00C97B74">
        <w:rPr>
          <w:b/>
          <w:sz w:val="22"/>
        </w:rPr>
        <w:t xml:space="preserve"> </w:t>
      </w:r>
      <w:r w:rsidR="00C97B74" w:rsidRPr="00C97B74">
        <w:rPr>
          <w:sz w:val="22"/>
        </w:rPr>
        <w:t xml:space="preserve">на </w:t>
      </w:r>
      <w:r w:rsidR="00C97B74" w:rsidRPr="00C97B74">
        <w:rPr>
          <w:b/>
          <w:sz w:val="22"/>
        </w:rPr>
        <w:t xml:space="preserve"> </w:t>
      </w:r>
      <w:r w:rsidR="001226C9" w:rsidRPr="000B176C">
        <w:rPr>
          <w:sz w:val="22"/>
          <w:szCs w:val="22"/>
        </w:rPr>
        <w:t xml:space="preserve"> </w:t>
      </w:r>
      <w:r w:rsidRPr="000B176C">
        <w:rPr>
          <w:sz w:val="22"/>
          <w:szCs w:val="22"/>
        </w:rPr>
        <w:t>перевозочных документах</w:t>
      </w:r>
      <w:r w:rsidR="00074566" w:rsidRPr="000B176C">
        <w:rPr>
          <w:sz w:val="22"/>
          <w:szCs w:val="22"/>
        </w:rPr>
        <w:t xml:space="preserve"> </w:t>
      </w:r>
      <w:r w:rsidRPr="000B176C">
        <w:rPr>
          <w:sz w:val="22"/>
          <w:szCs w:val="22"/>
        </w:rPr>
        <w:t>соответствующих Перевозчиков</w:t>
      </w:r>
      <w:r w:rsidR="001A09AD" w:rsidRPr="001A09AD">
        <w:rPr>
          <w:sz w:val="22"/>
          <w:szCs w:val="22"/>
        </w:rPr>
        <w:t xml:space="preserve"> </w:t>
      </w:r>
      <w:r w:rsidR="001A09AD">
        <w:rPr>
          <w:sz w:val="22"/>
          <w:szCs w:val="22"/>
        </w:rPr>
        <w:t xml:space="preserve">или нейтральных стоках </w:t>
      </w:r>
      <w:r w:rsidR="001A09AD">
        <w:rPr>
          <w:sz w:val="22"/>
          <w:szCs w:val="22"/>
          <w:lang w:val="en-US"/>
        </w:rPr>
        <w:t>BSP</w:t>
      </w:r>
      <w:r w:rsidR="001A09AD" w:rsidRPr="001A09AD">
        <w:rPr>
          <w:sz w:val="22"/>
          <w:szCs w:val="22"/>
        </w:rPr>
        <w:t xml:space="preserve"> </w:t>
      </w:r>
      <w:r w:rsidR="001A09AD">
        <w:rPr>
          <w:sz w:val="22"/>
          <w:szCs w:val="22"/>
          <w:lang w:val="en-US"/>
        </w:rPr>
        <w:t>IATA</w:t>
      </w:r>
      <w:r w:rsidR="001A09AD">
        <w:rPr>
          <w:sz w:val="22"/>
          <w:szCs w:val="22"/>
        </w:rPr>
        <w:t>, ТКП</w:t>
      </w:r>
      <w:r w:rsidR="004567D3" w:rsidRPr="000B176C">
        <w:rPr>
          <w:sz w:val="22"/>
          <w:szCs w:val="22"/>
        </w:rPr>
        <w:t>,</w:t>
      </w:r>
      <w:r w:rsidR="001A09AD">
        <w:rPr>
          <w:sz w:val="22"/>
          <w:szCs w:val="22"/>
        </w:rPr>
        <w:t xml:space="preserve"> </w:t>
      </w:r>
      <w:r w:rsidR="004567D3" w:rsidRPr="000B176C">
        <w:rPr>
          <w:sz w:val="22"/>
          <w:szCs w:val="22"/>
        </w:rPr>
        <w:t>в том числе электронных,</w:t>
      </w:r>
      <w:r w:rsidRPr="000B176C">
        <w:rPr>
          <w:sz w:val="22"/>
          <w:szCs w:val="22"/>
        </w:rPr>
        <w:t xml:space="preserve"> в пределах полномочий, предоставленных настоящим соглашением</w:t>
      </w:r>
      <w:r w:rsidR="00B71B98" w:rsidRPr="00AA153C">
        <w:rPr>
          <w:sz w:val="22"/>
          <w:szCs w:val="22"/>
        </w:rPr>
        <w:t xml:space="preserve"> и/или о</w:t>
      </w:r>
      <w:r w:rsidR="00B71B98" w:rsidRPr="00AA153C">
        <w:rPr>
          <w:color w:val="000000"/>
          <w:sz w:val="22"/>
          <w:szCs w:val="22"/>
        </w:rPr>
        <w:t>существляет поиск клиентов для реализации билетов.</w:t>
      </w:r>
      <w:proofErr w:type="gramEnd"/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1.2. Полномочия Субагента сводятся только к тем полномочиям, которые предоставлены ему настоящим соглашением, и только в пунктах продажи, перечисленных в Приложении №2.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1.3. Субагент может производить продажу пассажирских перевозок только в соответствии с утвержденными </w:t>
      </w:r>
      <w:r w:rsidR="001226C9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 xml:space="preserve">еревозчиками правилами, условиями и тарифами, регулирующими оформление перевозок и опубликованными в расписаниях, тарифах, инструкциях, печатных и компьютерных извещениях перевозчиков или в других нормативных документах. Условия продажи перевозок на различных типах перевозочных документов (далее – ПД), правила отчетности и расчетов между сторонами устанавливаются соответствующими приложениями к настоящему Соглашению и/или соответствующими правилами и положениями </w:t>
      </w:r>
      <w:r w:rsidR="001226C9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>еревозчиков.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</w:p>
    <w:p w:rsidR="003416AD" w:rsidRPr="000B176C" w:rsidRDefault="003416AD" w:rsidP="000B176C">
      <w:pPr>
        <w:widowControl/>
        <w:numPr>
          <w:ilvl w:val="0"/>
          <w:numId w:val="3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Полномочия и обязанности Субагента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2.1. Полномочия Субагента по продаже и бронированию пассажирских авиаперевозок ограничиваются положениями настоящего Соглашения. В своей деятельности по продаже и бронированию пассажирских авиаперевозок Субагент обязуется соблюдать установленные </w:t>
      </w:r>
      <w:r w:rsidR="001226C9" w:rsidRPr="000B176C">
        <w:rPr>
          <w:sz w:val="22"/>
          <w:szCs w:val="22"/>
        </w:rPr>
        <w:t>Ф</w:t>
      </w:r>
      <w:r w:rsidRPr="000B176C">
        <w:rPr>
          <w:sz w:val="22"/>
          <w:szCs w:val="22"/>
        </w:rPr>
        <w:t>едеральными авиационными правилами требования.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2.2. При продаже пассажирских авиаперевозок Субагент обязуется: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2.2.1. Обеспечить свободную продажу перевозок в конторах, кассах Субагента, перечисленных в Приложении №2</w:t>
      </w:r>
      <w:r w:rsidR="00074566" w:rsidRPr="000B176C">
        <w:rPr>
          <w:sz w:val="22"/>
          <w:szCs w:val="22"/>
        </w:rPr>
        <w:t>,</w:t>
      </w:r>
      <w:r w:rsidRPr="000B176C">
        <w:rPr>
          <w:sz w:val="22"/>
          <w:szCs w:val="22"/>
        </w:rPr>
        <w:t xml:space="preserve"> и только по указанным в нем адресам. При открытии новой кассы по продаже авиаперевозок Субагент обязан сообщить Агенту всю информацию о новой кассе  не менее</w:t>
      </w:r>
      <w:proofErr w:type="gramStart"/>
      <w:r w:rsidR="00074566" w:rsidRPr="000B176C">
        <w:rPr>
          <w:sz w:val="22"/>
          <w:szCs w:val="22"/>
        </w:rPr>
        <w:t>,</w:t>
      </w:r>
      <w:proofErr w:type="gramEnd"/>
      <w:r w:rsidRPr="000B176C">
        <w:rPr>
          <w:sz w:val="22"/>
          <w:szCs w:val="22"/>
        </w:rPr>
        <w:t xml:space="preserve"> чем за 1 месяц до начала работы этой кассы.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2.2.2. Выполнять продажу перевозок в строгом соответствии с тарифами и льготами на их применение, правилами, условиями и инструкциями, регулирующими оформление перевозочных документов, применение тарифов и льгот, устанавливаемыми </w:t>
      </w:r>
      <w:r w:rsidR="001226C9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 xml:space="preserve">еревозчиками. Субагент не имеет права каким-либо образом изменять или дополнять условия, оговоренные в любом перевозочном документе, который используется для продажи услуг перевозчика. Субагент должен заполнять такие документы в порядке, указанном </w:t>
      </w:r>
      <w:r w:rsidR="001226C9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>еревозчиком.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2.2.3. Для продажи перевозок использовать бланки, разрешенные к применению конкретным перевозчиком. Заказ ПД</w:t>
      </w:r>
      <w:r w:rsidR="008C01DE">
        <w:rPr>
          <w:sz w:val="22"/>
          <w:szCs w:val="22"/>
        </w:rPr>
        <w:t xml:space="preserve"> (бланков и квот)</w:t>
      </w:r>
      <w:r w:rsidRPr="000B176C">
        <w:rPr>
          <w:sz w:val="22"/>
          <w:szCs w:val="22"/>
        </w:rPr>
        <w:t xml:space="preserve"> и других документов обеспечивает Агент. При отсутствии гарантийного взноса</w:t>
      </w:r>
      <w:r w:rsidR="00074566" w:rsidRPr="000B176C">
        <w:rPr>
          <w:sz w:val="22"/>
          <w:szCs w:val="22"/>
        </w:rPr>
        <w:t xml:space="preserve"> или банковской гарантии</w:t>
      </w:r>
      <w:r w:rsidRPr="000B176C">
        <w:rPr>
          <w:sz w:val="22"/>
          <w:szCs w:val="22"/>
        </w:rPr>
        <w:t xml:space="preserve"> в установленном размере для обеспечения исполнения обязательств Субагента по настоящему договору бланки </w:t>
      </w:r>
      <w:r w:rsidR="001226C9" w:rsidRPr="000B176C">
        <w:rPr>
          <w:sz w:val="22"/>
          <w:szCs w:val="22"/>
        </w:rPr>
        <w:t xml:space="preserve">и квоты ПД </w:t>
      </w:r>
      <w:r w:rsidRPr="000B176C">
        <w:rPr>
          <w:sz w:val="22"/>
          <w:szCs w:val="22"/>
        </w:rPr>
        <w:t xml:space="preserve">Субагенту не предоставляются. </w:t>
      </w:r>
    </w:p>
    <w:p w:rsidR="00B71B16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2.2.4. </w:t>
      </w:r>
      <w:proofErr w:type="gramStart"/>
      <w:r w:rsidRPr="000B176C">
        <w:rPr>
          <w:sz w:val="22"/>
          <w:szCs w:val="22"/>
        </w:rPr>
        <w:t xml:space="preserve">Использовать для оформления перевозок </w:t>
      </w:r>
      <w:proofErr w:type="spellStart"/>
      <w:r w:rsidRPr="000B176C">
        <w:rPr>
          <w:sz w:val="22"/>
          <w:szCs w:val="22"/>
        </w:rPr>
        <w:t>валидаторы</w:t>
      </w:r>
      <w:proofErr w:type="spellEnd"/>
      <w:r w:rsidRPr="000B176C">
        <w:rPr>
          <w:sz w:val="22"/>
          <w:szCs w:val="22"/>
        </w:rPr>
        <w:t>, утвержденные для Агента</w:t>
      </w:r>
      <w:r w:rsidR="00B71B16">
        <w:rPr>
          <w:sz w:val="22"/>
          <w:szCs w:val="22"/>
        </w:rPr>
        <w:t xml:space="preserve"> поставщиками услуг</w:t>
      </w:r>
      <w:r w:rsidRPr="000B176C">
        <w:rPr>
          <w:sz w:val="22"/>
          <w:szCs w:val="22"/>
        </w:rPr>
        <w:t xml:space="preserve">. </w:t>
      </w:r>
      <w:proofErr w:type="gramEnd"/>
    </w:p>
    <w:p w:rsidR="00885B64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2.2.5</w:t>
      </w:r>
      <w:r w:rsidR="003416AD" w:rsidRPr="000B176C">
        <w:rPr>
          <w:sz w:val="22"/>
          <w:szCs w:val="22"/>
        </w:rPr>
        <w:t xml:space="preserve">. Ежедекадно, не позднее </w:t>
      </w:r>
      <w:r w:rsidR="008C01DE">
        <w:rPr>
          <w:sz w:val="22"/>
          <w:szCs w:val="22"/>
        </w:rPr>
        <w:t>5</w:t>
      </w:r>
      <w:r w:rsidR="003416AD" w:rsidRPr="000B176C">
        <w:rPr>
          <w:sz w:val="22"/>
          <w:szCs w:val="22"/>
        </w:rPr>
        <w:t xml:space="preserve"> числа, следующего за отчетным периодом, </w:t>
      </w:r>
      <w:proofErr w:type="gramStart"/>
      <w:r w:rsidR="003416AD" w:rsidRPr="000B176C">
        <w:rPr>
          <w:sz w:val="22"/>
          <w:szCs w:val="22"/>
        </w:rPr>
        <w:t xml:space="preserve">предоставлять </w:t>
      </w:r>
      <w:r w:rsidR="001226C9" w:rsidRPr="000B176C">
        <w:rPr>
          <w:sz w:val="22"/>
          <w:szCs w:val="22"/>
        </w:rPr>
        <w:t>С</w:t>
      </w:r>
      <w:r w:rsidR="003416AD" w:rsidRPr="000B176C">
        <w:rPr>
          <w:sz w:val="22"/>
          <w:szCs w:val="22"/>
        </w:rPr>
        <w:t>водный отчет</w:t>
      </w:r>
      <w:proofErr w:type="gramEnd"/>
      <w:r w:rsidR="003416AD" w:rsidRPr="000B176C">
        <w:rPr>
          <w:sz w:val="22"/>
          <w:szCs w:val="22"/>
        </w:rPr>
        <w:t xml:space="preserve"> </w:t>
      </w:r>
      <w:r w:rsidR="002221C0" w:rsidRPr="000B176C">
        <w:rPr>
          <w:sz w:val="22"/>
          <w:szCs w:val="22"/>
        </w:rPr>
        <w:t>о продаже перевозок</w:t>
      </w:r>
      <w:r w:rsidR="002221C0">
        <w:rPr>
          <w:sz w:val="22"/>
          <w:szCs w:val="22"/>
        </w:rPr>
        <w:t xml:space="preserve"> </w:t>
      </w:r>
      <w:r w:rsidR="00885B64">
        <w:rPr>
          <w:sz w:val="22"/>
          <w:szCs w:val="22"/>
        </w:rPr>
        <w:t>по данным Агента</w:t>
      </w:r>
      <w:r w:rsidR="003416AD" w:rsidRPr="000B176C">
        <w:rPr>
          <w:sz w:val="22"/>
          <w:szCs w:val="22"/>
        </w:rPr>
        <w:t xml:space="preserve"> и </w:t>
      </w:r>
      <w:r w:rsidR="001226C9" w:rsidRPr="000B176C">
        <w:rPr>
          <w:sz w:val="22"/>
          <w:szCs w:val="22"/>
        </w:rPr>
        <w:t>О</w:t>
      </w:r>
      <w:r w:rsidR="003416AD" w:rsidRPr="000B176C">
        <w:rPr>
          <w:sz w:val="22"/>
          <w:szCs w:val="22"/>
        </w:rPr>
        <w:t>тчет по движению БСО</w:t>
      </w:r>
      <w:r w:rsidR="00B71B16">
        <w:rPr>
          <w:sz w:val="22"/>
          <w:szCs w:val="22"/>
        </w:rPr>
        <w:t xml:space="preserve"> (если имеются)</w:t>
      </w:r>
      <w:r w:rsidR="003416AD" w:rsidRPr="000B176C">
        <w:rPr>
          <w:sz w:val="22"/>
          <w:szCs w:val="22"/>
        </w:rPr>
        <w:t xml:space="preserve"> в соответствии с приложениями к настоящему соглашению</w:t>
      </w:r>
      <w:r w:rsidR="00074566" w:rsidRPr="000B176C">
        <w:rPr>
          <w:sz w:val="22"/>
          <w:szCs w:val="22"/>
        </w:rPr>
        <w:t xml:space="preserve">. </w:t>
      </w:r>
    </w:p>
    <w:p w:rsidR="00603FC9" w:rsidRPr="000B176C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="003416AD" w:rsidRPr="000B176C">
        <w:rPr>
          <w:sz w:val="22"/>
          <w:szCs w:val="22"/>
        </w:rPr>
        <w:t>. Ежеквартально проводить инвентаризацию БСО</w:t>
      </w:r>
      <w:r w:rsidR="00B71B16">
        <w:rPr>
          <w:sz w:val="22"/>
          <w:szCs w:val="22"/>
        </w:rPr>
        <w:t xml:space="preserve"> (если имеются)</w:t>
      </w:r>
      <w:r w:rsidR="003416AD" w:rsidRPr="000B176C">
        <w:rPr>
          <w:sz w:val="22"/>
          <w:szCs w:val="22"/>
        </w:rPr>
        <w:t xml:space="preserve"> с предоставлением Акта инвентаризации, подписанного представителем </w:t>
      </w:r>
      <w:r w:rsidR="0041233E" w:rsidRPr="000B176C">
        <w:rPr>
          <w:sz w:val="22"/>
          <w:szCs w:val="22"/>
        </w:rPr>
        <w:t>Агента</w:t>
      </w:r>
      <w:r w:rsidR="00603FC9" w:rsidRPr="000B176C">
        <w:rPr>
          <w:sz w:val="22"/>
          <w:szCs w:val="22"/>
        </w:rPr>
        <w:t>.</w:t>
      </w:r>
    </w:p>
    <w:p w:rsidR="003416AD" w:rsidRPr="000B176C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2.2.7</w:t>
      </w:r>
      <w:r w:rsidR="003416AD" w:rsidRPr="000B176C">
        <w:rPr>
          <w:sz w:val="22"/>
          <w:szCs w:val="22"/>
        </w:rPr>
        <w:t xml:space="preserve">. </w:t>
      </w:r>
      <w:r w:rsidR="00417597" w:rsidRPr="000E0E4F">
        <w:rPr>
          <w:b/>
          <w:sz w:val="22"/>
          <w:szCs w:val="22"/>
        </w:rPr>
        <w:t>Ежедневно</w:t>
      </w:r>
      <w:r w:rsidR="003416AD" w:rsidRPr="000E0E4F">
        <w:rPr>
          <w:b/>
          <w:sz w:val="22"/>
          <w:szCs w:val="22"/>
        </w:rPr>
        <w:t xml:space="preserve"> </w:t>
      </w:r>
      <w:r w:rsidR="003416AD" w:rsidRPr="000B176C">
        <w:rPr>
          <w:sz w:val="22"/>
          <w:szCs w:val="22"/>
        </w:rPr>
        <w:t xml:space="preserve">производить </w:t>
      </w:r>
      <w:r w:rsidR="00074566" w:rsidRPr="000B176C">
        <w:rPr>
          <w:sz w:val="22"/>
          <w:szCs w:val="22"/>
        </w:rPr>
        <w:t xml:space="preserve"> перечисление полученной </w:t>
      </w:r>
      <w:r w:rsidR="003416AD" w:rsidRPr="000B176C">
        <w:rPr>
          <w:sz w:val="22"/>
          <w:szCs w:val="22"/>
        </w:rPr>
        <w:t xml:space="preserve"> выручки в полном объеме на расчетный счет Агента в соответствии с настоящим </w:t>
      </w:r>
      <w:r w:rsidR="00721ED3">
        <w:rPr>
          <w:sz w:val="22"/>
          <w:szCs w:val="22"/>
        </w:rPr>
        <w:t>А</w:t>
      </w:r>
      <w:r w:rsidR="003416AD" w:rsidRPr="000B176C">
        <w:rPr>
          <w:sz w:val="22"/>
          <w:szCs w:val="22"/>
        </w:rPr>
        <w:t>гентским соглашением</w:t>
      </w:r>
      <w:r w:rsidR="0076706D" w:rsidRPr="0076706D">
        <w:rPr>
          <w:color w:val="FF0000"/>
          <w:sz w:val="22"/>
          <w:szCs w:val="22"/>
        </w:rPr>
        <w:t xml:space="preserve"> </w:t>
      </w:r>
      <w:r w:rsidR="0076706D" w:rsidRPr="0076706D">
        <w:rPr>
          <w:sz w:val="22"/>
          <w:szCs w:val="22"/>
        </w:rPr>
        <w:t xml:space="preserve">или  ранее в том случае, если до </w:t>
      </w:r>
      <w:r w:rsidR="0076706D" w:rsidRPr="0076706D">
        <w:rPr>
          <w:sz w:val="22"/>
          <w:szCs w:val="22"/>
        </w:rPr>
        <w:lastRenderedPageBreak/>
        <w:t>окончания декады выручка от продажи по Агентскому соглашению достигнет указанного в п.2.</w:t>
      </w:r>
      <w:r w:rsidR="00B71B98">
        <w:rPr>
          <w:sz w:val="22"/>
          <w:szCs w:val="22"/>
        </w:rPr>
        <w:t>8</w:t>
      </w:r>
      <w:r w:rsidR="0076706D" w:rsidRPr="0076706D">
        <w:rPr>
          <w:sz w:val="22"/>
          <w:szCs w:val="22"/>
        </w:rPr>
        <w:t>.размера финансового обеспечения</w:t>
      </w:r>
      <w:r w:rsidR="003416AD" w:rsidRPr="000B176C">
        <w:rPr>
          <w:sz w:val="22"/>
          <w:szCs w:val="22"/>
        </w:rPr>
        <w:t>. Расчеты по выручке могут производиться путем внесения в кассу Агентства наличных денежных сре</w:t>
      </w:r>
      <w:proofErr w:type="gramStart"/>
      <w:r w:rsidR="003416AD" w:rsidRPr="000B176C">
        <w:rPr>
          <w:sz w:val="22"/>
          <w:szCs w:val="22"/>
        </w:rPr>
        <w:t>дств в пр</w:t>
      </w:r>
      <w:proofErr w:type="gramEnd"/>
      <w:r w:rsidR="003416AD" w:rsidRPr="000B176C">
        <w:rPr>
          <w:sz w:val="22"/>
          <w:szCs w:val="22"/>
        </w:rPr>
        <w:t>еделах, установленных действующим законодательством.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  <w:t xml:space="preserve">В случае если день перечисления денежной выручки является выходным или официально установленным праздничным днем, расчеты по выручке производятся в первый рабочий день, следующий за выходным, без переноса графика перечисления за последующие периоды. </w:t>
      </w:r>
    </w:p>
    <w:p w:rsidR="003416AD" w:rsidRPr="000B176C" w:rsidRDefault="004A6410" w:rsidP="003416AD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2.2.8</w:t>
      </w:r>
      <w:r w:rsidR="003416AD" w:rsidRPr="000B176C">
        <w:rPr>
          <w:sz w:val="22"/>
          <w:szCs w:val="22"/>
        </w:rPr>
        <w:t>. Датой перечисления денежных средств является дата их поступления на счет Агента,</w:t>
      </w:r>
      <w:r w:rsidR="003416AD" w:rsidRPr="000B176C">
        <w:rPr>
          <w:b/>
          <w:sz w:val="22"/>
          <w:szCs w:val="22"/>
        </w:rPr>
        <w:t xml:space="preserve"> </w:t>
      </w:r>
      <w:r w:rsidR="003416AD" w:rsidRPr="000B176C">
        <w:rPr>
          <w:sz w:val="22"/>
          <w:szCs w:val="22"/>
        </w:rPr>
        <w:t>либо другой счет</w:t>
      </w:r>
      <w:r w:rsidR="00074566" w:rsidRPr="000B176C">
        <w:rPr>
          <w:sz w:val="22"/>
          <w:szCs w:val="22"/>
        </w:rPr>
        <w:t>,</w:t>
      </w:r>
      <w:r w:rsidR="003416AD" w:rsidRPr="000B176C">
        <w:rPr>
          <w:sz w:val="22"/>
          <w:szCs w:val="22"/>
        </w:rPr>
        <w:t xml:space="preserve"> указанный Агентом</w:t>
      </w:r>
      <w:r w:rsidR="003416AD" w:rsidRPr="000B176C">
        <w:rPr>
          <w:b/>
          <w:sz w:val="22"/>
          <w:szCs w:val="22"/>
        </w:rPr>
        <w:t>.</w:t>
      </w:r>
    </w:p>
    <w:p w:rsidR="003416AD" w:rsidRPr="000B176C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2.2.9</w:t>
      </w:r>
      <w:r w:rsidR="003416AD" w:rsidRPr="000B176C">
        <w:rPr>
          <w:sz w:val="22"/>
          <w:szCs w:val="22"/>
        </w:rPr>
        <w:t xml:space="preserve">. Оказывать максимальное содействие Агенту и </w:t>
      </w:r>
      <w:r w:rsidR="005861BA" w:rsidRPr="000B176C">
        <w:rPr>
          <w:sz w:val="22"/>
          <w:szCs w:val="22"/>
        </w:rPr>
        <w:t>П</w:t>
      </w:r>
      <w:r w:rsidR="003416AD" w:rsidRPr="000B176C">
        <w:rPr>
          <w:sz w:val="22"/>
          <w:szCs w:val="22"/>
        </w:rPr>
        <w:t>еревозчикам в проведении контроля соответствия между количеством и стоимостью проданных билетов и перечисленными денежными средствами.</w:t>
      </w:r>
    </w:p>
    <w:p w:rsidR="003416AD" w:rsidRPr="000B176C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2.2.10</w:t>
      </w:r>
      <w:r w:rsidR="003416AD" w:rsidRPr="000B176C">
        <w:rPr>
          <w:sz w:val="22"/>
          <w:szCs w:val="22"/>
        </w:rPr>
        <w:t xml:space="preserve">. Не передавать или каким-либо образом делегировать третьим лицам все или какую-либо часть своих функций и обязательств, принятых на себя в соответствии с настоящим договором, без предварительного согласования с Агентом. </w:t>
      </w:r>
    </w:p>
    <w:p w:rsidR="000B205C" w:rsidRPr="000B176C" w:rsidRDefault="004A6410" w:rsidP="00010F4D">
      <w:pPr>
        <w:pStyle w:val="30"/>
        <w:tabs>
          <w:tab w:val="left" w:pos="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2.2.11</w:t>
      </w:r>
      <w:r w:rsidR="003416AD" w:rsidRPr="000B176C">
        <w:rPr>
          <w:b w:val="0"/>
          <w:sz w:val="22"/>
          <w:szCs w:val="22"/>
        </w:rPr>
        <w:t>.</w:t>
      </w:r>
      <w:r w:rsidR="00010F4D" w:rsidRPr="000B176C">
        <w:rPr>
          <w:b w:val="0"/>
          <w:sz w:val="22"/>
          <w:szCs w:val="22"/>
        </w:rPr>
        <w:t xml:space="preserve"> И</w:t>
      </w:r>
      <w:r w:rsidR="000B205C" w:rsidRPr="000B176C">
        <w:rPr>
          <w:b w:val="0"/>
          <w:sz w:val="22"/>
          <w:szCs w:val="22"/>
        </w:rPr>
        <w:t>нформировать пассажира под его личную подпись об условиях применения тарифов Перевозчика, правилах возврата авиабилета, других условиях перевозки и требуемых для ее выполнения документах, а также обо всех изменениях, связанных с отменой, переносом или задержкой рейсов, объявленных Перевозчиком.</w:t>
      </w:r>
    </w:p>
    <w:p w:rsidR="003416AD" w:rsidRPr="000B176C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2.2.12.</w:t>
      </w:r>
      <w:r w:rsidR="00010F4D" w:rsidRPr="000B176C">
        <w:rPr>
          <w:sz w:val="22"/>
          <w:szCs w:val="22"/>
        </w:rPr>
        <w:t xml:space="preserve"> </w:t>
      </w:r>
      <w:r w:rsidR="003416AD" w:rsidRPr="000B176C">
        <w:rPr>
          <w:sz w:val="22"/>
          <w:szCs w:val="22"/>
        </w:rPr>
        <w:t>Сообщать необходимую для авиапассажиров информацию, касающуюся паспортного контроля, визового режима и других правил, а также информацию, предоставляемую в соответствии с Законом «О защите прав потребителей».</w:t>
      </w:r>
    </w:p>
    <w:p w:rsidR="003416AD" w:rsidRPr="000B176C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2.2.13</w:t>
      </w:r>
      <w:r w:rsidR="003416AD" w:rsidRPr="000B176C">
        <w:rPr>
          <w:sz w:val="22"/>
          <w:szCs w:val="22"/>
        </w:rPr>
        <w:t xml:space="preserve">. Соблюдать установленные </w:t>
      </w:r>
      <w:r w:rsidR="005861BA" w:rsidRPr="000B176C">
        <w:rPr>
          <w:sz w:val="22"/>
          <w:szCs w:val="22"/>
        </w:rPr>
        <w:t>П</w:t>
      </w:r>
      <w:r w:rsidR="003416AD" w:rsidRPr="000B176C">
        <w:rPr>
          <w:sz w:val="22"/>
          <w:szCs w:val="22"/>
        </w:rPr>
        <w:t xml:space="preserve">еревозчиками правила бронирования и нести ответственность за их нарушение в размере, определенном </w:t>
      </w:r>
      <w:r w:rsidR="005861BA" w:rsidRPr="000B176C">
        <w:rPr>
          <w:sz w:val="22"/>
          <w:szCs w:val="22"/>
        </w:rPr>
        <w:t>П</w:t>
      </w:r>
      <w:r w:rsidR="003416AD" w:rsidRPr="000B176C">
        <w:rPr>
          <w:sz w:val="22"/>
          <w:szCs w:val="22"/>
        </w:rPr>
        <w:t>еревозчиками.</w:t>
      </w:r>
    </w:p>
    <w:p w:rsidR="003416AD" w:rsidRPr="00CD0776" w:rsidRDefault="004A6410" w:rsidP="003416AD">
      <w:pPr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356D5B" w:rsidRPr="00CD0776">
        <w:rPr>
          <w:sz w:val="22"/>
          <w:szCs w:val="22"/>
        </w:rPr>
        <w:t>4</w:t>
      </w:r>
      <w:r w:rsidR="003416AD" w:rsidRPr="000B176C">
        <w:rPr>
          <w:sz w:val="22"/>
          <w:szCs w:val="22"/>
        </w:rPr>
        <w:t>. Соблюдать технологии и инструкции Агента, направляемые в адрес Субагента. При этом каждая такая инструкция и технология автоматически становится неотъемлемой частью настоящего агентского соглашения с момента ее получения Субагентом, если иное не оговорено в сопроводительной документации.</w:t>
      </w:r>
    </w:p>
    <w:p w:rsidR="00505A38" w:rsidRPr="00505A38" w:rsidRDefault="00505A38" w:rsidP="00505A38">
      <w:pPr>
        <w:jc w:val="both"/>
        <w:rPr>
          <w:sz w:val="22"/>
          <w:szCs w:val="22"/>
        </w:rPr>
      </w:pPr>
      <w:r w:rsidRPr="00505A38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505A38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505A38">
        <w:rPr>
          <w:sz w:val="22"/>
          <w:szCs w:val="22"/>
        </w:rPr>
        <w:t>1</w:t>
      </w:r>
      <w:r w:rsidR="00356D5B" w:rsidRPr="00356D5B">
        <w:rPr>
          <w:sz w:val="22"/>
          <w:szCs w:val="22"/>
        </w:rPr>
        <w:t>5</w:t>
      </w:r>
      <w:r w:rsidRPr="00505A38">
        <w:rPr>
          <w:sz w:val="22"/>
          <w:szCs w:val="22"/>
        </w:rPr>
        <w:t>.Осуществлять продажу перевозок на СПД НСАВ-ТКП в АСБ:</w:t>
      </w:r>
    </w:p>
    <w:p w:rsidR="00505A38" w:rsidRPr="00505A38" w:rsidRDefault="00505A38" w:rsidP="00505A38">
      <w:pPr>
        <w:jc w:val="both"/>
        <w:rPr>
          <w:sz w:val="22"/>
          <w:szCs w:val="22"/>
        </w:rPr>
      </w:pPr>
      <w:r w:rsidRPr="00505A38">
        <w:rPr>
          <w:sz w:val="22"/>
          <w:szCs w:val="22"/>
        </w:rPr>
        <w:t>- только под личным номером, логином</w:t>
      </w:r>
      <w:proofErr w:type="gramStart"/>
      <w:r w:rsidRPr="00505A38">
        <w:rPr>
          <w:sz w:val="22"/>
          <w:szCs w:val="22"/>
        </w:rPr>
        <w:t xml:space="preserve"> ,</w:t>
      </w:r>
      <w:proofErr w:type="gramEnd"/>
      <w:r w:rsidRPr="00505A38">
        <w:rPr>
          <w:sz w:val="22"/>
          <w:szCs w:val="22"/>
        </w:rPr>
        <w:t>паролем  кассира;</w:t>
      </w:r>
    </w:p>
    <w:p w:rsidR="00505A38" w:rsidRDefault="00505A38" w:rsidP="00505A38">
      <w:pPr>
        <w:jc w:val="both"/>
        <w:rPr>
          <w:sz w:val="22"/>
          <w:szCs w:val="22"/>
        </w:rPr>
      </w:pPr>
      <w:r w:rsidRPr="00505A38">
        <w:rPr>
          <w:sz w:val="22"/>
          <w:szCs w:val="22"/>
        </w:rPr>
        <w:t>-только при наличии у кассира действующего Свидетельства о прохождении подготовки персонала</w:t>
      </w:r>
      <w:r>
        <w:rPr>
          <w:sz w:val="22"/>
          <w:szCs w:val="22"/>
        </w:rPr>
        <w:t xml:space="preserve"> </w:t>
      </w:r>
      <w:r w:rsidRPr="00505A38">
        <w:rPr>
          <w:sz w:val="22"/>
          <w:szCs w:val="22"/>
        </w:rPr>
        <w:t>в аккредитованных учебных центрах.</w:t>
      </w:r>
    </w:p>
    <w:p w:rsidR="00B71B98" w:rsidRPr="00AA153C" w:rsidRDefault="00B71B98" w:rsidP="00B71B98">
      <w:pPr>
        <w:jc w:val="both"/>
        <w:rPr>
          <w:sz w:val="22"/>
          <w:szCs w:val="22"/>
        </w:rPr>
      </w:pPr>
      <w:r w:rsidRPr="00AA153C">
        <w:rPr>
          <w:sz w:val="22"/>
          <w:szCs w:val="22"/>
        </w:rPr>
        <w:t>2.3.При осуществлении поиска клиентов Субагент обязуется</w:t>
      </w:r>
      <w:proofErr w:type="gramStart"/>
      <w:r w:rsidR="008C01DE">
        <w:rPr>
          <w:sz w:val="22"/>
          <w:szCs w:val="22"/>
        </w:rPr>
        <w:t xml:space="preserve"> </w:t>
      </w:r>
      <w:r w:rsidRPr="00AA153C">
        <w:rPr>
          <w:sz w:val="22"/>
          <w:szCs w:val="22"/>
        </w:rPr>
        <w:t>:</w:t>
      </w:r>
      <w:proofErr w:type="gramEnd"/>
    </w:p>
    <w:p w:rsidR="00B71B98" w:rsidRPr="00AA153C" w:rsidRDefault="00B71B98" w:rsidP="00B71B9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50" w:lineRule="exact"/>
        <w:jc w:val="both"/>
        <w:rPr>
          <w:color w:val="000000"/>
          <w:spacing w:val="-5"/>
          <w:sz w:val="22"/>
          <w:szCs w:val="22"/>
        </w:rPr>
      </w:pPr>
      <w:r w:rsidRPr="00AA153C">
        <w:rPr>
          <w:color w:val="000000"/>
          <w:spacing w:val="1"/>
          <w:sz w:val="22"/>
          <w:szCs w:val="22"/>
        </w:rPr>
        <w:t xml:space="preserve">2.3.1.Предоставлять Агентству заявки на оформление по </w:t>
      </w:r>
      <w:r w:rsidR="00090EA1">
        <w:rPr>
          <w:color w:val="000000"/>
          <w:spacing w:val="1"/>
          <w:sz w:val="22"/>
          <w:szCs w:val="22"/>
        </w:rPr>
        <w:t>телефону</w:t>
      </w:r>
      <w:r w:rsidRPr="00AA153C">
        <w:rPr>
          <w:color w:val="000000"/>
          <w:spacing w:val="1"/>
          <w:sz w:val="22"/>
          <w:szCs w:val="22"/>
        </w:rPr>
        <w:t xml:space="preserve"> в г. Тюмени: (3452) </w:t>
      </w:r>
      <w:r w:rsidR="00BD129C">
        <w:rPr>
          <w:color w:val="000000"/>
          <w:spacing w:val="1"/>
          <w:sz w:val="22"/>
          <w:szCs w:val="22"/>
        </w:rPr>
        <w:t>209273</w:t>
      </w:r>
      <w:r w:rsidRPr="00AA153C">
        <w:rPr>
          <w:color w:val="000000"/>
          <w:spacing w:val="1"/>
          <w:sz w:val="22"/>
          <w:szCs w:val="22"/>
        </w:rPr>
        <w:t xml:space="preserve"> или </w:t>
      </w:r>
      <w:r w:rsidRPr="00AA153C">
        <w:rPr>
          <w:color w:val="000000"/>
          <w:sz w:val="22"/>
          <w:szCs w:val="22"/>
        </w:rPr>
        <w:t xml:space="preserve">по электронной почте: </w:t>
      </w:r>
      <w:hyperlink r:id="rId8" w:history="1">
        <w:r w:rsidR="00DE2542" w:rsidRPr="00504862">
          <w:rPr>
            <w:rStyle w:val="ae"/>
            <w:sz w:val="22"/>
            <w:szCs w:val="22"/>
            <w:lang w:val="en-US"/>
          </w:rPr>
          <w:t>info</w:t>
        </w:r>
        <w:r w:rsidR="00DE2542" w:rsidRPr="00504862">
          <w:rPr>
            <w:rStyle w:val="ae"/>
            <w:sz w:val="22"/>
            <w:szCs w:val="22"/>
          </w:rPr>
          <w:t>@</w:t>
        </w:r>
        <w:proofErr w:type="spellStart"/>
        <w:r w:rsidR="00DE2542" w:rsidRPr="00504862">
          <w:rPr>
            <w:rStyle w:val="ae"/>
            <w:sz w:val="22"/>
            <w:szCs w:val="22"/>
            <w:lang w:val="en-US"/>
          </w:rPr>
          <w:t>tcavs</w:t>
        </w:r>
        <w:proofErr w:type="spellEnd"/>
        <w:r w:rsidR="00DE2542" w:rsidRPr="00504862">
          <w:rPr>
            <w:rStyle w:val="ae"/>
            <w:sz w:val="22"/>
            <w:szCs w:val="22"/>
          </w:rPr>
          <w:t>.</w:t>
        </w:r>
        <w:proofErr w:type="spellStart"/>
        <w:r w:rsidR="00DE2542" w:rsidRPr="00504862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AA153C">
        <w:rPr>
          <w:sz w:val="22"/>
          <w:szCs w:val="22"/>
        </w:rPr>
        <w:t xml:space="preserve"> </w:t>
      </w:r>
      <w:r w:rsidRPr="00AA153C">
        <w:rPr>
          <w:color w:val="000000"/>
          <w:spacing w:val="1"/>
          <w:sz w:val="22"/>
          <w:szCs w:val="22"/>
        </w:rPr>
        <w:t xml:space="preserve">в письменном виде на фирменном бланке </w:t>
      </w:r>
      <w:r w:rsidR="00397D0B">
        <w:rPr>
          <w:color w:val="000000"/>
          <w:spacing w:val="1"/>
          <w:sz w:val="22"/>
          <w:szCs w:val="22"/>
        </w:rPr>
        <w:t xml:space="preserve">Субагента </w:t>
      </w:r>
      <w:r w:rsidRPr="00AA153C">
        <w:rPr>
          <w:color w:val="000000"/>
          <w:spacing w:val="1"/>
          <w:sz w:val="22"/>
          <w:szCs w:val="22"/>
        </w:rPr>
        <w:t xml:space="preserve">с </w:t>
      </w:r>
      <w:r w:rsidRPr="00AA153C">
        <w:rPr>
          <w:color w:val="000000"/>
          <w:sz w:val="22"/>
          <w:szCs w:val="22"/>
        </w:rPr>
        <w:t>указанием информации о пассажире в объеме, соответствующем требованиям Перевозчика,</w:t>
      </w:r>
      <w:proofErr w:type="gramStart"/>
      <w:r w:rsidRPr="00AA153C">
        <w:rPr>
          <w:color w:val="000000"/>
          <w:sz w:val="22"/>
          <w:szCs w:val="22"/>
        </w:rPr>
        <w:t xml:space="preserve"> ,</w:t>
      </w:r>
      <w:proofErr w:type="gramEnd"/>
      <w:r w:rsidRPr="00AA153C">
        <w:rPr>
          <w:color w:val="000000"/>
          <w:sz w:val="22"/>
          <w:szCs w:val="22"/>
        </w:rPr>
        <w:t xml:space="preserve"> а также</w:t>
      </w:r>
      <w:r w:rsidRPr="00AA153C">
        <w:rPr>
          <w:b/>
          <w:bCs/>
          <w:color w:val="000000"/>
          <w:sz w:val="22"/>
          <w:szCs w:val="22"/>
        </w:rPr>
        <w:t xml:space="preserve"> </w:t>
      </w:r>
      <w:r w:rsidRPr="00AA153C">
        <w:rPr>
          <w:color w:val="000000"/>
          <w:sz w:val="22"/>
          <w:szCs w:val="22"/>
        </w:rPr>
        <w:t>иные документы, необходимые для оформления билетов</w:t>
      </w:r>
      <w:r w:rsidRPr="00AA153C">
        <w:rPr>
          <w:sz w:val="22"/>
          <w:szCs w:val="22"/>
        </w:rPr>
        <w:t>.</w:t>
      </w:r>
    </w:p>
    <w:p w:rsidR="00B71B98" w:rsidRPr="00AA153C" w:rsidRDefault="00B71B98" w:rsidP="00B71B98">
      <w:pPr>
        <w:widowControl/>
        <w:shd w:val="clear" w:color="auto" w:fill="FFFFFF"/>
        <w:tabs>
          <w:tab w:val="left" w:pos="749"/>
        </w:tabs>
        <w:autoSpaceDE/>
        <w:autoSpaceDN/>
        <w:adjustRightInd/>
        <w:spacing w:line="250" w:lineRule="exact"/>
        <w:jc w:val="both"/>
        <w:rPr>
          <w:color w:val="000000"/>
          <w:spacing w:val="-5"/>
          <w:sz w:val="22"/>
          <w:szCs w:val="22"/>
        </w:rPr>
      </w:pPr>
      <w:r w:rsidRPr="00AA153C">
        <w:rPr>
          <w:color w:val="000000"/>
          <w:spacing w:val="3"/>
          <w:sz w:val="22"/>
          <w:szCs w:val="22"/>
        </w:rPr>
        <w:t xml:space="preserve">2.3.2.Своевременно в письменном виде вносить все возникающие изменения в поданные заявки, а также </w:t>
      </w:r>
      <w:r w:rsidRPr="00AA153C">
        <w:rPr>
          <w:color w:val="000000"/>
          <w:spacing w:val="1"/>
          <w:sz w:val="22"/>
          <w:szCs w:val="22"/>
        </w:rPr>
        <w:t>своевременно их аннулировать (до оформления Агентством билетов).</w:t>
      </w:r>
    </w:p>
    <w:p w:rsidR="00B71B98" w:rsidRPr="00AA153C" w:rsidRDefault="00B71B98" w:rsidP="00B71B98">
      <w:pPr>
        <w:widowControl/>
        <w:shd w:val="clear" w:color="auto" w:fill="FFFFFF"/>
        <w:tabs>
          <w:tab w:val="left" w:pos="749"/>
        </w:tabs>
        <w:autoSpaceDE/>
        <w:autoSpaceDN/>
        <w:adjustRightInd/>
        <w:spacing w:line="250" w:lineRule="exact"/>
        <w:jc w:val="both"/>
        <w:rPr>
          <w:color w:val="000000"/>
          <w:spacing w:val="-5"/>
          <w:sz w:val="22"/>
          <w:szCs w:val="22"/>
        </w:rPr>
      </w:pPr>
      <w:r w:rsidRPr="00AA153C">
        <w:rPr>
          <w:color w:val="000000"/>
          <w:spacing w:val="-2"/>
          <w:sz w:val="22"/>
          <w:szCs w:val="22"/>
        </w:rPr>
        <w:t>2.3.3.Принимать денежные</w:t>
      </w:r>
      <w:r w:rsidRPr="00AA153C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AA153C">
        <w:rPr>
          <w:color w:val="000000"/>
          <w:spacing w:val="-2"/>
          <w:sz w:val="22"/>
          <w:szCs w:val="22"/>
        </w:rPr>
        <w:t xml:space="preserve">средства от клиентов для оплаты </w:t>
      </w:r>
      <w:r w:rsidRPr="00AA153C">
        <w:rPr>
          <w:color w:val="000000"/>
          <w:spacing w:val="1"/>
          <w:sz w:val="22"/>
          <w:szCs w:val="22"/>
        </w:rPr>
        <w:t>билетов</w:t>
      </w:r>
      <w:r w:rsidRPr="00AA153C">
        <w:rPr>
          <w:color w:val="000000"/>
          <w:spacing w:val="-2"/>
          <w:sz w:val="22"/>
          <w:szCs w:val="22"/>
        </w:rPr>
        <w:t xml:space="preserve"> и вносить предоплату в </w:t>
      </w:r>
      <w:r w:rsidRPr="00AA153C">
        <w:rPr>
          <w:color w:val="000000"/>
          <w:spacing w:val="1"/>
          <w:sz w:val="22"/>
          <w:szCs w:val="22"/>
        </w:rPr>
        <w:t xml:space="preserve">соответствии с условиями настоящего договора. </w:t>
      </w:r>
    </w:p>
    <w:p w:rsidR="00B71B98" w:rsidRPr="00AA153C" w:rsidRDefault="00B71B98" w:rsidP="00B71B98">
      <w:pPr>
        <w:widowControl/>
        <w:shd w:val="clear" w:color="auto" w:fill="FFFFFF"/>
        <w:tabs>
          <w:tab w:val="left" w:pos="749"/>
        </w:tabs>
        <w:autoSpaceDE/>
        <w:autoSpaceDN/>
        <w:adjustRightInd/>
        <w:spacing w:line="250" w:lineRule="exact"/>
        <w:jc w:val="both"/>
        <w:rPr>
          <w:color w:val="000000"/>
          <w:spacing w:val="-5"/>
          <w:sz w:val="22"/>
          <w:szCs w:val="22"/>
        </w:rPr>
      </w:pPr>
      <w:r w:rsidRPr="00AA153C">
        <w:rPr>
          <w:color w:val="000000"/>
          <w:spacing w:val="1"/>
          <w:sz w:val="22"/>
          <w:szCs w:val="22"/>
        </w:rPr>
        <w:t>2.3.4.Своевременно</w:t>
      </w:r>
      <w:r w:rsidR="00BC6E8C">
        <w:rPr>
          <w:color w:val="000000"/>
          <w:spacing w:val="1"/>
          <w:sz w:val="22"/>
          <w:szCs w:val="22"/>
        </w:rPr>
        <w:t xml:space="preserve">, под личную </w:t>
      </w:r>
      <w:r w:rsidR="000E0E4F">
        <w:rPr>
          <w:color w:val="000000"/>
          <w:spacing w:val="1"/>
          <w:sz w:val="22"/>
          <w:szCs w:val="22"/>
        </w:rPr>
        <w:t xml:space="preserve">подпись </w:t>
      </w:r>
      <w:r w:rsidRPr="00AA153C">
        <w:rPr>
          <w:color w:val="000000"/>
          <w:spacing w:val="1"/>
          <w:sz w:val="22"/>
          <w:szCs w:val="22"/>
        </w:rPr>
        <w:t>и в полном объеме  информировать клиентов (покупателей билетов) о правилах п</w:t>
      </w:r>
      <w:r w:rsidRPr="00AA153C">
        <w:rPr>
          <w:color w:val="000000"/>
          <w:spacing w:val="3"/>
          <w:sz w:val="22"/>
          <w:szCs w:val="22"/>
        </w:rPr>
        <w:t>рименения тарифа перевозки, условиях возврата и штрафных</w:t>
      </w:r>
      <w:r w:rsidRPr="00AA153C">
        <w:rPr>
          <w:b/>
          <w:bCs/>
          <w:color w:val="000000"/>
          <w:spacing w:val="3"/>
          <w:sz w:val="22"/>
          <w:szCs w:val="22"/>
        </w:rPr>
        <w:t xml:space="preserve"> </w:t>
      </w:r>
      <w:r w:rsidRPr="00AA153C">
        <w:rPr>
          <w:color w:val="000000"/>
          <w:spacing w:val="3"/>
          <w:sz w:val="22"/>
          <w:szCs w:val="22"/>
        </w:rPr>
        <w:t xml:space="preserve">санкциях в случае возврата билета, </w:t>
      </w:r>
      <w:r w:rsidRPr="00AA153C">
        <w:rPr>
          <w:color w:val="000000"/>
          <w:spacing w:val="-2"/>
          <w:sz w:val="22"/>
          <w:szCs w:val="22"/>
        </w:rPr>
        <w:t>предоставлять относящиеся к поездке документы и сведения, предусмотренные</w:t>
      </w:r>
      <w:r w:rsidRPr="00AA153C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AA153C">
        <w:rPr>
          <w:color w:val="000000"/>
          <w:spacing w:val="-2"/>
          <w:sz w:val="22"/>
          <w:szCs w:val="22"/>
        </w:rPr>
        <w:t xml:space="preserve">действующим </w:t>
      </w:r>
      <w:r w:rsidRPr="00AA153C">
        <w:rPr>
          <w:color w:val="000000"/>
          <w:spacing w:val="1"/>
          <w:sz w:val="22"/>
          <w:szCs w:val="22"/>
        </w:rPr>
        <w:t>законодательством Российской Федерации</w:t>
      </w:r>
      <w:proofErr w:type="gramStart"/>
      <w:r w:rsidR="004302C8" w:rsidRPr="004302C8">
        <w:rPr>
          <w:color w:val="000000"/>
          <w:spacing w:val="1"/>
          <w:sz w:val="22"/>
          <w:szCs w:val="22"/>
        </w:rPr>
        <w:t xml:space="preserve"> </w:t>
      </w:r>
      <w:r w:rsidRPr="00AA153C">
        <w:rPr>
          <w:color w:val="000000"/>
          <w:spacing w:val="1"/>
          <w:sz w:val="22"/>
          <w:szCs w:val="22"/>
        </w:rPr>
        <w:t>.</w:t>
      </w:r>
      <w:proofErr w:type="gramEnd"/>
    </w:p>
    <w:p w:rsidR="00B71B98" w:rsidRPr="00AA153C" w:rsidRDefault="00B71B98" w:rsidP="00B71B98">
      <w:pPr>
        <w:widowControl/>
        <w:shd w:val="clear" w:color="auto" w:fill="FFFFFF"/>
        <w:tabs>
          <w:tab w:val="left" w:pos="749"/>
        </w:tabs>
        <w:autoSpaceDE/>
        <w:autoSpaceDN/>
        <w:adjustRightInd/>
        <w:spacing w:line="250" w:lineRule="exact"/>
        <w:jc w:val="both"/>
        <w:rPr>
          <w:color w:val="000000"/>
          <w:spacing w:val="-2"/>
          <w:sz w:val="22"/>
          <w:szCs w:val="22"/>
        </w:rPr>
      </w:pPr>
      <w:r w:rsidRPr="00AA153C">
        <w:rPr>
          <w:color w:val="000000"/>
          <w:sz w:val="22"/>
          <w:szCs w:val="22"/>
        </w:rPr>
        <w:t xml:space="preserve">2.3.5.Рассматривать заявления и претензии клиентов, связанные с реализацией </w:t>
      </w:r>
      <w:r w:rsidRPr="00AA153C">
        <w:rPr>
          <w:color w:val="000000"/>
          <w:spacing w:val="1"/>
          <w:sz w:val="22"/>
          <w:szCs w:val="22"/>
        </w:rPr>
        <w:t>билетов</w:t>
      </w:r>
      <w:r w:rsidRPr="00AA153C">
        <w:rPr>
          <w:color w:val="000000"/>
          <w:sz w:val="22"/>
          <w:szCs w:val="22"/>
        </w:rPr>
        <w:t>.</w:t>
      </w:r>
    </w:p>
    <w:p w:rsidR="00B71B98" w:rsidRPr="00AA153C" w:rsidRDefault="00B71B98" w:rsidP="00B71B98">
      <w:pPr>
        <w:widowControl/>
        <w:shd w:val="clear" w:color="auto" w:fill="FFFFFF"/>
        <w:tabs>
          <w:tab w:val="left" w:pos="749"/>
        </w:tabs>
        <w:autoSpaceDE/>
        <w:autoSpaceDN/>
        <w:adjustRightInd/>
        <w:spacing w:line="250" w:lineRule="exact"/>
        <w:jc w:val="both"/>
        <w:rPr>
          <w:color w:val="000000"/>
          <w:spacing w:val="-5"/>
          <w:sz w:val="22"/>
          <w:szCs w:val="22"/>
        </w:rPr>
      </w:pPr>
      <w:r w:rsidRPr="00AA153C">
        <w:rPr>
          <w:color w:val="000000"/>
          <w:spacing w:val="5"/>
          <w:sz w:val="22"/>
          <w:szCs w:val="22"/>
        </w:rPr>
        <w:t xml:space="preserve">2.3.6.Принимать </w:t>
      </w:r>
      <w:r w:rsidRPr="00AA153C">
        <w:rPr>
          <w:color w:val="000000"/>
          <w:spacing w:val="1"/>
          <w:sz w:val="22"/>
          <w:szCs w:val="22"/>
        </w:rPr>
        <w:t>билеты</w:t>
      </w:r>
      <w:r w:rsidRPr="00AA153C">
        <w:rPr>
          <w:color w:val="000000"/>
          <w:spacing w:val="5"/>
          <w:sz w:val="22"/>
          <w:szCs w:val="22"/>
        </w:rPr>
        <w:t xml:space="preserve"> и передавать их Агентству для оформления возврата денежных </w:t>
      </w:r>
      <w:r w:rsidRPr="00AA153C">
        <w:rPr>
          <w:color w:val="000000"/>
          <w:spacing w:val="1"/>
          <w:sz w:val="22"/>
          <w:szCs w:val="22"/>
        </w:rPr>
        <w:t>средств, при отказе клиентов от полета, в соответствии с условиями применения тарифов Перевозчика. Изменение бронирования и возврат денежных средств по оформленным билетам осуществляется только при предъявлении билета и соответствующей доверенности сотрудником Агента.</w:t>
      </w:r>
    </w:p>
    <w:p w:rsidR="00B71B98" w:rsidRPr="00505A38" w:rsidRDefault="00B71B98" w:rsidP="00505A38">
      <w:pPr>
        <w:jc w:val="both"/>
        <w:rPr>
          <w:sz w:val="22"/>
          <w:szCs w:val="22"/>
        </w:rPr>
      </w:pP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</w:t>
      </w:r>
      <w:r w:rsidR="00B71B98">
        <w:rPr>
          <w:sz w:val="22"/>
          <w:szCs w:val="22"/>
        </w:rPr>
        <w:t>4</w:t>
      </w:r>
      <w:r w:rsidRPr="000B176C">
        <w:rPr>
          <w:sz w:val="22"/>
          <w:szCs w:val="22"/>
        </w:rPr>
        <w:t xml:space="preserve">. Субагент обязан иметь терминальное оборудование, </w:t>
      </w:r>
      <w:r w:rsidR="00B06AC7">
        <w:rPr>
          <w:sz w:val="22"/>
          <w:szCs w:val="22"/>
        </w:rPr>
        <w:t>принтер</w:t>
      </w:r>
      <w:r w:rsidRPr="000B176C">
        <w:rPr>
          <w:sz w:val="22"/>
          <w:szCs w:val="22"/>
        </w:rPr>
        <w:t>, а также каналы и иные средства связи, необходимые для функционирования системы продажи авиабилетов. В случае</w:t>
      </w:r>
      <w:proofErr w:type="gramStart"/>
      <w:r w:rsidRPr="000B176C">
        <w:rPr>
          <w:sz w:val="22"/>
          <w:szCs w:val="22"/>
        </w:rPr>
        <w:t>,</w:t>
      </w:r>
      <w:proofErr w:type="gramEnd"/>
      <w:r w:rsidRPr="000B176C">
        <w:rPr>
          <w:sz w:val="22"/>
          <w:szCs w:val="22"/>
        </w:rPr>
        <w:t xml:space="preserve"> если терминальное оборудование и </w:t>
      </w:r>
      <w:r w:rsidR="00B06AC7">
        <w:rPr>
          <w:sz w:val="22"/>
          <w:szCs w:val="22"/>
        </w:rPr>
        <w:t xml:space="preserve">принтер </w:t>
      </w:r>
      <w:r w:rsidRPr="000B176C">
        <w:rPr>
          <w:sz w:val="22"/>
          <w:szCs w:val="22"/>
        </w:rPr>
        <w:t xml:space="preserve">являются собственностью Агента и передаются в пользование Субагенту, передача осуществляется по акту приема-передачи, и Субагент обязуется нести полную ответственность за сохранность и работоспособность оборудования и вернуть переданное оборудование по первому требованию Агента в состоянии, не хуже первоначального с учетом естественного износа. Все взаимоотношения Агента и Субагента по установке и </w:t>
      </w:r>
      <w:r w:rsidRPr="000B176C">
        <w:rPr>
          <w:sz w:val="22"/>
          <w:szCs w:val="22"/>
        </w:rPr>
        <w:lastRenderedPageBreak/>
        <w:t xml:space="preserve">обслуживанию системы продажи авиабилетов, предоставлению программного обеспечения для центра взаиморасчетов и технологии его эксплуатации регулируются отдельными договорами или приложениями. 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</w:t>
      </w:r>
      <w:r w:rsidR="00B71B98">
        <w:rPr>
          <w:sz w:val="22"/>
          <w:szCs w:val="22"/>
        </w:rPr>
        <w:t>5</w:t>
      </w:r>
      <w:r w:rsidRPr="000B176C">
        <w:rPr>
          <w:sz w:val="22"/>
          <w:szCs w:val="22"/>
        </w:rPr>
        <w:t>. Субагент обязан информировать Агента по его запросам по всем аспектам выполнения настоящего Соглашения и предоставлять по запросам Агента необходимые материалы для проведения контроля соответствия перечисленных денежных средств количеству и стоимости проданных авиаперевозок.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</w:t>
      </w:r>
      <w:r w:rsidR="00B71B98">
        <w:rPr>
          <w:sz w:val="22"/>
          <w:szCs w:val="22"/>
        </w:rPr>
        <w:t>6</w:t>
      </w:r>
      <w:r w:rsidRPr="000B176C">
        <w:rPr>
          <w:sz w:val="22"/>
          <w:szCs w:val="22"/>
        </w:rPr>
        <w:t>. Ущерб, причиненный Перевозчикам, Агенту и (или) Клиенту Субагента в результате неправильного оформления перевозочных документов, нарушения порядка продажи, правил бронирования, правил применения тарифов и т. п., возмещается Субагентом в полном объеме.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  <w:t>2.</w:t>
      </w:r>
      <w:r w:rsidR="00B71B98">
        <w:rPr>
          <w:sz w:val="22"/>
          <w:szCs w:val="22"/>
        </w:rPr>
        <w:t>7</w:t>
      </w:r>
      <w:r w:rsidRPr="000B176C">
        <w:rPr>
          <w:sz w:val="22"/>
          <w:szCs w:val="22"/>
        </w:rPr>
        <w:t>. Субагент в полном объеме отвечает за соответствие деятельности по продаже и бронированию авиаперевозок требованиям, установленным действующими нормативными актами и предъявляемым к организациям, осуществляющим такого рода деятельность.</w:t>
      </w:r>
    </w:p>
    <w:p w:rsidR="003416AD" w:rsidRPr="000B176C" w:rsidRDefault="00D93D03" w:rsidP="00245389">
      <w:pPr>
        <w:widowControl/>
        <w:autoSpaceDE/>
        <w:adjustRightInd/>
        <w:ind w:firstLine="708"/>
        <w:jc w:val="both"/>
        <w:rPr>
          <w:sz w:val="22"/>
          <w:szCs w:val="22"/>
        </w:rPr>
      </w:pPr>
      <w:r w:rsidRPr="00D93D03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71B98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3416AD" w:rsidRPr="000B176C">
        <w:rPr>
          <w:sz w:val="22"/>
          <w:szCs w:val="22"/>
        </w:rPr>
        <w:t xml:space="preserve"> </w:t>
      </w:r>
      <w:r w:rsidR="007848E7" w:rsidRPr="00AA153C">
        <w:rPr>
          <w:sz w:val="22"/>
          <w:szCs w:val="22"/>
        </w:rPr>
        <w:t xml:space="preserve">Для обеспечения исполнения обязательств по настоящему договору и получения у Агента бланков и квот перевозочных документов перечислить на расчетный счет Агентства гарантийный взнос в сумме </w:t>
      </w:r>
      <w:r w:rsidR="007848E7">
        <w:rPr>
          <w:sz w:val="22"/>
          <w:szCs w:val="22"/>
        </w:rPr>
        <w:t>планируемого объема продаж в</w:t>
      </w:r>
      <w:r w:rsidR="00560DEF">
        <w:rPr>
          <w:sz w:val="22"/>
          <w:szCs w:val="22"/>
        </w:rPr>
        <w:t xml:space="preserve"> </w:t>
      </w:r>
      <w:r w:rsidR="007848E7">
        <w:rPr>
          <w:sz w:val="22"/>
          <w:szCs w:val="22"/>
        </w:rPr>
        <w:t>день,</w:t>
      </w:r>
      <w:r w:rsidR="009065A1">
        <w:rPr>
          <w:sz w:val="22"/>
          <w:szCs w:val="22"/>
        </w:rPr>
        <w:t xml:space="preserve"> </w:t>
      </w:r>
      <w:r w:rsidR="007848E7">
        <w:rPr>
          <w:sz w:val="22"/>
          <w:szCs w:val="22"/>
        </w:rPr>
        <w:t xml:space="preserve"> </w:t>
      </w:r>
      <w:r w:rsidR="00245389">
        <w:rPr>
          <w:sz w:val="22"/>
          <w:szCs w:val="22"/>
        </w:rPr>
        <w:t>но не менее фактического объема продаж с учетом выходных и праздничных дней</w:t>
      </w:r>
      <w:r w:rsidR="00245389" w:rsidRPr="00AA153C">
        <w:rPr>
          <w:sz w:val="22"/>
          <w:szCs w:val="22"/>
        </w:rPr>
        <w:t>,</w:t>
      </w:r>
      <w:r w:rsidR="00245389" w:rsidRPr="00FA343E">
        <w:rPr>
          <w:sz w:val="22"/>
          <w:szCs w:val="22"/>
        </w:rPr>
        <w:t xml:space="preserve"> </w:t>
      </w:r>
      <w:r w:rsidR="00245389" w:rsidRPr="00AA153C">
        <w:rPr>
          <w:sz w:val="22"/>
          <w:szCs w:val="22"/>
        </w:rPr>
        <w:t xml:space="preserve"> либо предоставить банковскую гарантию, выданную Сбербанком РФ, «Запсибкомбанком» </w:t>
      </w:r>
      <w:r w:rsidR="00245389">
        <w:rPr>
          <w:sz w:val="22"/>
          <w:szCs w:val="22"/>
        </w:rPr>
        <w:t>П</w:t>
      </w:r>
      <w:r w:rsidR="00245389" w:rsidRPr="00AA153C">
        <w:rPr>
          <w:sz w:val="22"/>
          <w:szCs w:val="22"/>
        </w:rPr>
        <w:t>АО, или иным банком после согласования с Агентом</w:t>
      </w:r>
      <w:r w:rsidR="00245389">
        <w:rPr>
          <w:sz w:val="22"/>
          <w:szCs w:val="22"/>
        </w:rPr>
        <w:t>.</w:t>
      </w:r>
    </w:p>
    <w:p w:rsidR="001B6532" w:rsidRDefault="00D93D03" w:rsidP="00D93D03">
      <w:pPr>
        <w:widowControl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71B98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3416AD" w:rsidRPr="000B176C">
        <w:rPr>
          <w:sz w:val="22"/>
          <w:szCs w:val="22"/>
        </w:rPr>
        <w:t xml:space="preserve"> С</w:t>
      </w:r>
      <w:r w:rsidR="00275B65" w:rsidRPr="000B176C">
        <w:rPr>
          <w:sz w:val="22"/>
          <w:szCs w:val="22"/>
        </w:rPr>
        <w:t>убагент обязан возмещать Агенту</w:t>
      </w:r>
      <w:r w:rsidR="00954618">
        <w:rPr>
          <w:sz w:val="22"/>
          <w:szCs w:val="22"/>
        </w:rPr>
        <w:t xml:space="preserve"> на основании выставленного счета</w:t>
      </w:r>
      <w:r w:rsidR="001B6532" w:rsidRPr="000B176C">
        <w:rPr>
          <w:sz w:val="22"/>
          <w:szCs w:val="22"/>
        </w:rPr>
        <w:t>:</w:t>
      </w:r>
    </w:p>
    <w:p w:rsidR="00B4437A" w:rsidRDefault="00B4437A" w:rsidP="00275B65">
      <w:pPr>
        <w:widowControl/>
        <w:numPr>
          <w:ilvl w:val="0"/>
          <w:numId w:val="24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аккредитации в  ПАО «ТКП» и изготовление </w:t>
      </w:r>
      <w:proofErr w:type="spellStart"/>
      <w:r>
        <w:rPr>
          <w:sz w:val="22"/>
          <w:szCs w:val="22"/>
        </w:rPr>
        <w:t>валидатора</w:t>
      </w:r>
      <w:proofErr w:type="spellEnd"/>
      <w:r>
        <w:rPr>
          <w:sz w:val="22"/>
          <w:szCs w:val="22"/>
        </w:rPr>
        <w:t xml:space="preserve"> (при работе через терминал «Сирена»)- </w:t>
      </w:r>
      <w:r w:rsidR="001D19EC">
        <w:rPr>
          <w:sz w:val="22"/>
          <w:szCs w:val="22"/>
        </w:rPr>
        <w:t>3090</w:t>
      </w:r>
      <w:r w:rsidR="00B16A3B">
        <w:rPr>
          <w:sz w:val="22"/>
          <w:szCs w:val="22"/>
        </w:rPr>
        <w:t xml:space="preserve"> руб., в </w:t>
      </w:r>
      <w:proofErr w:type="spellStart"/>
      <w:r w:rsidR="00B16A3B">
        <w:rPr>
          <w:sz w:val="22"/>
          <w:szCs w:val="22"/>
        </w:rPr>
        <w:t>т.ч</w:t>
      </w:r>
      <w:proofErr w:type="spellEnd"/>
      <w:r w:rsidR="00B16A3B">
        <w:rPr>
          <w:sz w:val="22"/>
          <w:szCs w:val="22"/>
        </w:rPr>
        <w:t>. НДС</w:t>
      </w:r>
      <w:r w:rsidR="00B16A3B" w:rsidRPr="00B16A3B">
        <w:rPr>
          <w:sz w:val="22"/>
          <w:szCs w:val="22"/>
        </w:rPr>
        <w:t>;</w:t>
      </w:r>
    </w:p>
    <w:p w:rsidR="00275B65" w:rsidRDefault="003416AD" w:rsidP="00275B65">
      <w:pPr>
        <w:widowControl/>
        <w:numPr>
          <w:ilvl w:val="0"/>
          <w:numId w:val="24"/>
        </w:numPr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стоимость по использованию информационных ресурсов ГДС</w:t>
      </w:r>
      <w:r w:rsidR="00B258F4">
        <w:rPr>
          <w:sz w:val="22"/>
          <w:szCs w:val="22"/>
        </w:rPr>
        <w:t>:</w:t>
      </w:r>
      <w:r w:rsidRPr="000B176C">
        <w:rPr>
          <w:sz w:val="22"/>
          <w:szCs w:val="22"/>
        </w:rPr>
        <w:t xml:space="preserve"> </w:t>
      </w:r>
      <w:r w:rsidR="001B6532" w:rsidRPr="000B176C">
        <w:rPr>
          <w:sz w:val="22"/>
          <w:szCs w:val="22"/>
        </w:rPr>
        <w:t>«</w:t>
      </w:r>
      <w:r w:rsidR="001B6532" w:rsidRPr="000B176C">
        <w:rPr>
          <w:sz w:val="22"/>
          <w:szCs w:val="22"/>
          <w:lang w:val="en-US"/>
        </w:rPr>
        <w:t>Amadeus</w:t>
      </w:r>
      <w:r w:rsidR="001B6532" w:rsidRPr="000B176C">
        <w:rPr>
          <w:sz w:val="22"/>
          <w:szCs w:val="22"/>
        </w:rPr>
        <w:t>»,</w:t>
      </w:r>
      <w:r w:rsidRPr="000B176C">
        <w:rPr>
          <w:sz w:val="22"/>
          <w:szCs w:val="22"/>
        </w:rPr>
        <w:t xml:space="preserve"> согласно </w:t>
      </w:r>
      <w:r w:rsidR="000D7B8F" w:rsidRPr="000B176C">
        <w:rPr>
          <w:sz w:val="22"/>
          <w:szCs w:val="22"/>
        </w:rPr>
        <w:t xml:space="preserve"> условиям соответствующих </w:t>
      </w:r>
      <w:r w:rsidRPr="000B176C">
        <w:rPr>
          <w:sz w:val="22"/>
          <w:szCs w:val="22"/>
        </w:rPr>
        <w:t>договоров</w:t>
      </w:r>
      <w:r w:rsidR="00C53F40">
        <w:rPr>
          <w:sz w:val="22"/>
          <w:szCs w:val="22"/>
        </w:rPr>
        <w:t xml:space="preserve"> Агента </w:t>
      </w:r>
      <w:r w:rsidRPr="000B176C">
        <w:rPr>
          <w:sz w:val="22"/>
          <w:szCs w:val="22"/>
        </w:rPr>
        <w:t xml:space="preserve"> на подключение</w:t>
      </w:r>
      <w:r w:rsidR="00BC6E8C">
        <w:rPr>
          <w:sz w:val="22"/>
          <w:szCs w:val="22"/>
        </w:rPr>
        <w:t xml:space="preserve"> (Приложение 7)</w:t>
      </w:r>
      <w:r w:rsidR="004A6410">
        <w:rPr>
          <w:sz w:val="22"/>
          <w:szCs w:val="22"/>
        </w:rPr>
        <w:t>;</w:t>
      </w:r>
    </w:p>
    <w:p w:rsidR="00615F2F" w:rsidRDefault="00615F2F" w:rsidP="00615F2F">
      <w:pPr>
        <w:widowControl/>
        <w:numPr>
          <w:ilvl w:val="0"/>
          <w:numId w:val="24"/>
        </w:numPr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стоимость по использованию информационных ресурсов ГДС</w:t>
      </w:r>
      <w:r>
        <w:rPr>
          <w:sz w:val="22"/>
          <w:szCs w:val="22"/>
        </w:rPr>
        <w:t>:</w:t>
      </w:r>
      <w:r w:rsidRPr="000B176C">
        <w:rPr>
          <w:sz w:val="22"/>
          <w:szCs w:val="22"/>
        </w:rPr>
        <w:t xml:space="preserve"> «</w:t>
      </w:r>
      <w:r>
        <w:rPr>
          <w:sz w:val="22"/>
          <w:szCs w:val="22"/>
          <w:lang w:val="en-US"/>
        </w:rPr>
        <w:t>Sabre</w:t>
      </w:r>
      <w:r w:rsidRPr="000B176C">
        <w:rPr>
          <w:sz w:val="22"/>
          <w:szCs w:val="22"/>
        </w:rPr>
        <w:t>», согласно  условиям соответствующих договоров</w:t>
      </w:r>
      <w:r>
        <w:rPr>
          <w:sz w:val="22"/>
          <w:szCs w:val="22"/>
        </w:rPr>
        <w:t xml:space="preserve"> Агента </w:t>
      </w:r>
      <w:r w:rsidRPr="000B176C">
        <w:rPr>
          <w:sz w:val="22"/>
          <w:szCs w:val="22"/>
        </w:rPr>
        <w:t xml:space="preserve"> на подключение</w:t>
      </w:r>
      <w:r>
        <w:rPr>
          <w:sz w:val="22"/>
          <w:szCs w:val="22"/>
        </w:rPr>
        <w:t xml:space="preserve"> (Приложение </w:t>
      </w:r>
      <w:r w:rsidRPr="00615F2F">
        <w:rPr>
          <w:sz w:val="22"/>
          <w:szCs w:val="22"/>
        </w:rPr>
        <w:t>8</w:t>
      </w:r>
      <w:r>
        <w:rPr>
          <w:sz w:val="22"/>
          <w:szCs w:val="22"/>
        </w:rPr>
        <w:t>);</w:t>
      </w:r>
    </w:p>
    <w:p w:rsidR="00615F2F" w:rsidRPr="007775C0" w:rsidRDefault="00615F2F" w:rsidP="00615F2F">
      <w:pPr>
        <w:widowControl/>
        <w:numPr>
          <w:ilvl w:val="0"/>
          <w:numId w:val="24"/>
        </w:numPr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стоимость по использованию информационных ресурсов ГДС</w:t>
      </w:r>
      <w:r>
        <w:rPr>
          <w:sz w:val="22"/>
          <w:szCs w:val="22"/>
        </w:rPr>
        <w:t>:</w:t>
      </w:r>
      <w:r w:rsidRPr="000B176C">
        <w:rPr>
          <w:sz w:val="22"/>
          <w:szCs w:val="22"/>
        </w:rPr>
        <w:t xml:space="preserve"> «</w:t>
      </w:r>
      <w:r>
        <w:rPr>
          <w:sz w:val="22"/>
          <w:szCs w:val="22"/>
        </w:rPr>
        <w:t>Сирена-Трэвел</w:t>
      </w:r>
      <w:r w:rsidRPr="000B176C">
        <w:rPr>
          <w:sz w:val="22"/>
          <w:szCs w:val="22"/>
        </w:rPr>
        <w:t>», согласно  условиям</w:t>
      </w:r>
      <w:r>
        <w:rPr>
          <w:sz w:val="22"/>
          <w:szCs w:val="22"/>
        </w:rPr>
        <w:t xml:space="preserve"> п.п.4.</w:t>
      </w:r>
      <w:r w:rsidR="007B2ACA" w:rsidRPr="007B2ACA">
        <w:rPr>
          <w:sz w:val="22"/>
          <w:szCs w:val="22"/>
        </w:rPr>
        <w:t>9</w:t>
      </w:r>
      <w:r>
        <w:rPr>
          <w:sz w:val="22"/>
          <w:szCs w:val="22"/>
        </w:rPr>
        <w:t>,4.1</w:t>
      </w:r>
      <w:r w:rsidR="007B2ACA" w:rsidRPr="007B2ACA">
        <w:rPr>
          <w:sz w:val="22"/>
          <w:szCs w:val="22"/>
        </w:rPr>
        <w:t>0</w:t>
      </w:r>
      <w:r>
        <w:rPr>
          <w:sz w:val="22"/>
          <w:szCs w:val="22"/>
        </w:rPr>
        <w:t>;</w:t>
      </w:r>
    </w:p>
    <w:p w:rsidR="000E0E4F" w:rsidRDefault="00FF0A44" w:rsidP="00615F2F">
      <w:pPr>
        <w:widowControl/>
        <w:numPr>
          <w:ilvl w:val="0"/>
          <w:numId w:val="24"/>
        </w:numPr>
        <w:autoSpaceDE/>
        <w:adjustRightInd/>
        <w:jc w:val="both"/>
        <w:rPr>
          <w:sz w:val="22"/>
          <w:szCs w:val="22"/>
        </w:rPr>
      </w:pPr>
      <w:r w:rsidRPr="000E0E4F">
        <w:rPr>
          <w:sz w:val="22"/>
          <w:szCs w:val="22"/>
        </w:rPr>
        <w:t>технологическое сопровожде</w:t>
      </w:r>
      <w:r w:rsidR="00690DDD">
        <w:rPr>
          <w:sz w:val="22"/>
          <w:szCs w:val="22"/>
        </w:rPr>
        <w:t>ни</w:t>
      </w:r>
      <w:r w:rsidRPr="000E0E4F">
        <w:rPr>
          <w:sz w:val="22"/>
          <w:szCs w:val="22"/>
        </w:rPr>
        <w:t>е-</w:t>
      </w:r>
      <w:r w:rsidR="00690DDD">
        <w:rPr>
          <w:sz w:val="22"/>
          <w:szCs w:val="22"/>
        </w:rPr>
        <w:t xml:space="preserve"> </w:t>
      </w:r>
      <w:r w:rsidR="003E7493">
        <w:rPr>
          <w:sz w:val="22"/>
          <w:szCs w:val="22"/>
        </w:rPr>
        <w:t>5</w:t>
      </w:r>
      <w:r w:rsidR="00690DDD">
        <w:rPr>
          <w:sz w:val="22"/>
          <w:szCs w:val="22"/>
        </w:rPr>
        <w:t>0</w:t>
      </w:r>
      <w:r w:rsidR="000E0E4F">
        <w:rPr>
          <w:sz w:val="22"/>
          <w:szCs w:val="22"/>
        </w:rPr>
        <w:t xml:space="preserve"> руб./сегмент (участок перевозки)</w:t>
      </w:r>
      <w:r w:rsidR="00B16A3B" w:rsidRPr="00B16A3B">
        <w:rPr>
          <w:sz w:val="22"/>
          <w:szCs w:val="22"/>
        </w:rPr>
        <w:t>;</w:t>
      </w:r>
    </w:p>
    <w:p w:rsidR="007775C0" w:rsidRPr="000E0E4F" w:rsidRDefault="008C0BDC" w:rsidP="00615F2F">
      <w:pPr>
        <w:widowControl/>
        <w:numPr>
          <w:ilvl w:val="0"/>
          <w:numId w:val="24"/>
        </w:numPr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операция обмен/возврат-150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/купон</w:t>
      </w:r>
      <w:r w:rsidR="007775C0" w:rsidRPr="000E0E4F">
        <w:rPr>
          <w:sz w:val="22"/>
          <w:szCs w:val="22"/>
        </w:rPr>
        <w:t>.</w:t>
      </w:r>
    </w:p>
    <w:p w:rsidR="003416AD" w:rsidRPr="000B176C" w:rsidRDefault="00275B65" w:rsidP="009065A1">
      <w:pPr>
        <w:widowControl/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</w:t>
      </w:r>
      <w:r w:rsidR="00B71B98">
        <w:rPr>
          <w:sz w:val="22"/>
          <w:szCs w:val="22"/>
        </w:rPr>
        <w:t>10</w:t>
      </w:r>
      <w:r w:rsidRPr="000B176C">
        <w:rPr>
          <w:sz w:val="22"/>
          <w:szCs w:val="22"/>
        </w:rPr>
        <w:t xml:space="preserve">.  </w:t>
      </w:r>
      <w:r w:rsidR="00396CA8" w:rsidRPr="000B176C">
        <w:rPr>
          <w:sz w:val="22"/>
          <w:szCs w:val="22"/>
        </w:rPr>
        <w:t>С</w:t>
      </w:r>
      <w:r w:rsidR="008D7CD7" w:rsidRPr="000B176C">
        <w:rPr>
          <w:sz w:val="22"/>
          <w:szCs w:val="22"/>
        </w:rPr>
        <w:t>убагент обязан оформлять маршрут/квитанцию электронного пассажирского авиабилета на русском и английском языках или предоставить пассажиру перевод маршрут/квитанции на русском языке.</w:t>
      </w:r>
    </w:p>
    <w:p w:rsidR="008D7CD7" w:rsidRPr="000B176C" w:rsidRDefault="00275B65" w:rsidP="00275B65">
      <w:pPr>
        <w:widowControl/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2.1</w:t>
      </w:r>
      <w:r w:rsidR="00B71B98">
        <w:rPr>
          <w:sz w:val="22"/>
          <w:szCs w:val="22"/>
        </w:rPr>
        <w:t>1</w:t>
      </w:r>
      <w:r w:rsidRPr="000B176C">
        <w:rPr>
          <w:sz w:val="22"/>
          <w:szCs w:val="22"/>
        </w:rPr>
        <w:t xml:space="preserve">. </w:t>
      </w:r>
      <w:r w:rsidR="008D7CD7" w:rsidRPr="000B176C">
        <w:rPr>
          <w:sz w:val="22"/>
          <w:szCs w:val="22"/>
        </w:rPr>
        <w:t>Субагент обязан использовать товарные знаки и фирменные наименования  Перевозчиков в строгом соответствии сего корпоративным стилем (при продаже на ПД Перевозчика)</w:t>
      </w:r>
    </w:p>
    <w:p w:rsidR="003416AD" w:rsidRPr="000B176C" w:rsidRDefault="00275B65" w:rsidP="00275B65">
      <w:pPr>
        <w:widowControl/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2.1</w:t>
      </w:r>
      <w:r w:rsidR="00B71B98">
        <w:rPr>
          <w:sz w:val="22"/>
          <w:szCs w:val="22"/>
        </w:rPr>
        <w:t>2</w:t>
      </w:r>
      <w:r w:rsidRPr="000B176C">
        <w:rPr>
          <w:sz w:val="22"/>
          <w:szCs w:val="22"/>
        </w:rPr>
        <w:t xml:space="preserve">. </w:t>
      </w:r>
      <w:r w:rsidR="008D7CD7" w:rsidRPr="000B176C">
        <w:rPr>
          <w:sz w:val="22"/>
          <w:szCs w:val="22"/>
        </w:rPr>
        <w:t xml:space="preserve">В случае изменения адреса местонахождения или пунктов продажи, открытии новых пунктов продажи, при изменении формы собственности, Субагент обязан в течение 3 (трех) рабочих дней уведомить о таких изменениях Агента. С обязательным предоставлением соответствующих документов. </w:t>
      </w:r>
    </w:p>
    <w:p w:rsidR="000B205C" w:rsidRDefault="00275B65" w:rsidP="00275B65">
      <w:pPr>
        <w:widowControl/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>2.1</w:t>
      </w:r>
      <w:r w:rsidR="00B71B98">
        <w:rPr>
          <w:sz w:val="22"/>
          <w:szCs w:val="22"/>
        </w:rPr>
        <w:t>3</w:t>
      </w:r>
      <w:r w:rsidRPr="000B176C">
        <w:rPr>
          <w:sz w:val="22"/>
          <w:szCs w:val="22"/>
        </w:rPr>
        <w:t xml:space="preserve">. Субагент обязан обеспечить конфиденциальность и безопасность персональных данных пассажиров при их обработке, а так же принимать необходимые организационные и технические меры для защиты конфиденциальной информации о персональных данных пассажиров от неправомерного и/или случайного доступа к ним, их распространения, уничтожения, изменения, блокирования, копирования и иных неправомерных действий. </w:t>
      </w:r>
    </w:p>
    <w:p w:rsidR="00FD37EF" w:rsidRPr="000B176C" w:rsidRDefault="00FD37EF" w:rsidP="00FD37EF">
      <w:pPr>
        <w:shd w:val="clear" w:color="auto" w:fill="FFFFFF"/>
        <w:tabs>
          <w:tab w:val="left" w:pos="331"/>
        </w:tabs>
        <w:spacing w:line="274" w:lineRule="exact"/>
        <w:rPr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2.14. Субагента </w:t>
      </w:r>
      <w:proofErr w:type="gramStart"/>
      <w:r>
        <w:rPr>
          <w:color w:val="000000"/>
          <w:spacing w:val="9"/>
          <w:sz w:val="22"/>
          <w:szCs w:val="22"/>
        </w:rPr>
        <w:t>обязан</w:t>
      </w:r>
      <w:proofErr w:type="gramEnd"/>
      <w:r>
        <w:rPr>
          <w:color w:val="000000"/>
          <w:spacing w:val="9"/>
          <w:sz w:val="22"/>
          <w:szCs w:val="22"/>
        </w:rPr>
        <w:t xml:space="preserve">   </w:t>
      </w:r>
      <w:r>
        <w:rPr>
          <w:color w:val="000000"/>
          <w:spacing w:val="4"/>
          <w:sz w:val="22"/>
          <w:szCs w:val="22"/>
        </w:rPr>
        <w:t xml:space="preserve">не разглашать конфиденциальную информацию (коммерческую тайну), которая была передана </w:t>
      </w:r>
      <w:r>
        <w:rPr>
          <w:color w:val="000000"/>
          <w:spacing w:val="5"/>
          <w:sz w:val="22"/>
          <w:szCs w:val="22"/>
        </w:rPr>
        <w:t xml:space="preserve">или стала известна Субагенту в процессе выполнения Субагентом обязательств по настоящему </w:t>
      </w:r>
      <w:r>
        <w:rPr>
          <w:color w:val="000000"/>
          <w:spacing w:val="-3"/>
          <w:sz w:val="22"/>
          <w:szCs w:val="22"/>
        </w:rPr>
        <w:t>Соглашению. В случае выявления факта разглашения конфиденциальной информации  Субагент будет привлечен к уголовной  и</w:t>
      </w:r>
      <w:r w:rsidR="00A06EE0" w:rsidRPr="00A06EE0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 материальной ответственности в размере нанесенного ущерба.</w:t>
      </w:r>
    </w:p>
    <w:p w:rsidR="000B205C" w:rsidRPr="000B176C" w:rsidRDefault="000B205C" w:rsidP="000B205C">
      <w:pPr>
        <w:widowControl/>
        <w:autoSpaceDE/>
        <w:adjustRightInd/>
        <w:jc w:val="both"/>
        <w:rPr>
          <w:sz w:val="22"/>
          <w:szCs w:val="22"/>
        </w:rPr>
      </w:pPr>
    </w:p>
    <w:p w:rsidR="003416AD" w:rsidRPr="000B176C" w:rsidRDefault="003416AD" w:rsidP="003416AD">
      <w:pPr>
        <w:widowControl/>
        <w:numPr>
          <w:ilvl w:val="0"/>
          <w:numId w:val="25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Права и обязанности Агента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3.1. Агент обязан обеспечить своевременное информирование Субагента об изменениях в тарифах и льготах, правилах их применения, а также правилах расчетов с клиентами при отказе от перевозки.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3.2. Агент обеспечивает  Субагента </w:t>
      </w:r>
      <w:r w:rsidR="001226C9" w:rsidRPr="000B176C">
        <w:rPr>
          <w:sz w:val="22"/>
          <w:szCs w:val="22"/>
        </w:rPr>
        <w:t>квотами ПД</w:t>
      </w:r>
      <w:r w:rsidRPr="000B176C">
        <w:rPr>
          <w:sz w:val="22"/>
          <w:szCs w:val="22"/>
        </w:rPr>
        <w:t>, на условиях настоящего Соглашения.</w:t>
      </w:r>
    </w:p>
    <w:p w:rsidR="00BC6E8C" w:rsidRPr="00572669" w:rsidRDefault="003416AD" w:rsidP="00BC6E8C">
      <w:pPr>
        <w:spacing w:before="60"/>
        <w:jc w:val="both"/>
      </w:pPr>
      <w:r w:rsidRPr="000B176C">
        <w:rPr>
          <w:sz w:val="22"/>
          <w:szCs w:val="22"/>
        </w:rPr>
        <w:t>3.3. Агент обязан присвоить номер кассе, а также номер и код пульту автоматизированной системы продажи билетов в соответствии с договором на установку и обслуживание системы бронирования</w:t>
      </w:r>
      <w:r w:rsidR="00BC6E8C">
        <w:rPr>
          <w:sz w:val="22"/>
          <w:szCs w:val="22"/>
        </w:rPr>
        <w:t xml:space="preserve">; при работе через </w:t>
      </w:r>
      <w:r w:rsidR="00BC6E8C">
        <w:rPr>
          <w:sz w:val="22"/>
          <w:szCs w:val="22"/>
          <w:lang w:val="en-US"/>
        </w:rPr>
        <w:t>web</w:t>
      </w:r>
      <w:r w:rsidR="00BC6E8C" w:rsidRPr="00BC6E8C">
        <w:rPr>
          <w:sz w:val="22"/>
          <w:szCs w:val="22"/>
        </w:rPr>
        <w:t>-</w:t>
      </w:r>
      <w:r w:rsidR="00BC6E8C">
        <w:rPr>
          <w:sz w:val="22"/>
          <w:szCs w:val="22"/>
        </w:rPr>
        <w:t>систему – логин и пароль</w:t>
      </w:r>
      <w:r w:rsidR="003139A3" w:rsidRPr="003139A3">
        <w:rPr>
          <w:sz w:val="22"/>
          <w:szCs w:val="22"/>
        </w:rPr>
        <w:t>.</w:t>
      </w:r>
      <w:r w:rsidR="00BC6E8C">
        <w:rPr>
          <w:sz w:val="22"/>
          <w:szCs w:val="22"/>
        </w:rPr>
        <w:t xml:space="preserve"> </w:t>
      </w:r>
    </w:p>
    <w:p w:rsidR="003416AD" w:rsidRPr="00BC6E8C" w:rsidRDefault="003416AD" w:rsidP="003416AD">
      <w:pPr>
        <w:ind w:firstLine="720"/>
        <w:jc w:val="both"/>
        <w:rPr>
          <w:sz w:val="22"/>
          <w:szCs w:val="22"/>
        </w:rPr>
      </w:pPr>
    </w:p>
    <w:p w:rsidR="003416AD" w:rsidRPr="000B176C" w:rsidRDefault="003416AD" w:rsidP="00BC6E8C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3.4. Агент имеет право прекратить доступ к системе бронирования </w:t>
      </w:r>
      <w:proofErr w:type="gramStart"/>
      <w:r w:rsidRPr="000B176C">
        <w:rPr>
          <w:sz w:val="22"/>
          <w:szCs w:val="22"/>
        </w:rPr>
        <w:t>Субаг</w:t>
      </w:r>
      <w:r w:rsidR="005943A8" w:rsidRPr="000B176C">
        <w:rPr>
          <w:sz w:val="22"/>
          <w:szCs w:val="22"/>
        </w:rPr>
        <w:t>енту</w:t>
      </w:r>
      <w:proofErr w:type="gramEnd"/>
      <w:r w:rsidR="005943A8" w:rsidRPr="000B176C">
        <w:rPr>
          <w:sz w:val="22"/>
          <w:szCs w:val="22"/>
        </w:rPr>
        <w:t xml:space="preserve"> в случае</w:t>
      </w:r>
      <w:r w:rsidR="00275B65" w:rsidRPr="000B176C">
        <w:rPr>
          <w:sz w:val="22"/>
          <w:szCs w:val="22"/>
        </w:rPr>
        <w:t xml:space="preserve"> если последним допущены грубые</w:t>
      </w:r>
      <w:r w:rsidRPr="000B176C">
        <w:rPr>
          <w:sz w:val="22"/>
          <w:szCs w:val="22"/>
        </w:rPr>
        <w:t xml:space="preserve"> нарушения технологии работы, правил оформления перевозок, правил бронирования, технологии взаиморасчетов, также в случае нарушения условий Соглашения</w:t>
      </w:r>
      <w:r w:rsidR="00BC6E8C">
        <w:rPr>
          <w:sz w:val="22"/>
          <w:szCs w:val="22"/>
        </w:rPr>
        <w:t xml:space="preserve">, </w:t>
      </w:r>
      <w:r w:rsidRPr="000B176C">
        <w:rPr>
          <w:sz w:val="22"/>
          <w:szCs w:val="22"/>
        </w:rPr>
        <w:t>при несоблюдении сроков перечисления денежной выручки от продажи перевозок, при неуплате штрафных санкций в месячный срок со дня отправки официального уведомления</w:t>
      </w:r>
      <w:r w:rsidR="00A20ED1" w:rsidRPr="000B176C">
        <w:rPr>
          <w:sz w:val="22"/>
          <w:szCs w:val="22"/>
        </w:rPr>
        <w:t>.</w:t>
      </w:r>
    </w:p>
    <w:p w:rsidR="003416AD" w:rsidRPr="000B176C" w:rsidRDefault="00ED228D" w:rsidP="00ED228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Агент обязуется содействовать обучению кассиров и персонала Субагента по его заявкам (оплата обучения – за счет Субагента).</w:t>
      </w:r>
      <w:r w:rsidR="003416AD" w:rsidRPr="000B176C">
        <w:rPr>
          <w:sz w:val="22"/>
          <w:szCs w:val="22"/>
        </w:rPr>
        <w:t xml:space="preserve"> </w:t>
      </w:r>
    </w:p>
    <w:p w:rsidR="003416AD" w:rsidRPr="000B176C" w:rsidRDefault="00ED228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3.5.</w:t>
      </w:r>
      <w:r w:rsidR="003416AD" w:rsidRPr="000B176C">
        <w:rPr>
          <w:sz w:val="22"/>
          <w:szCs w:val="22"/>
        </w:rPr>
        <w:t xml:space="preserve"> Агент вправе отказать в выдаче </w:t>
      </w:r>
      <w:r w:rsidR="00B71B16">
        <w:rPr>
          <w:sz w:val="22"/>
          <w:szCs w:val="22"/>
        </w:rPr>
        <w:t xml:space="preserve">логинов, паролей </w:t>
      </w:r>
      <w:r w:rsidR="003416AD" w:rsidRPr="000B176C">
        <w:rPr>
          <w:sz w:val="22"/>
          <w:szCs w:val="22"/>
        </w:rPr>
        <w:t>Субагент</w:t>
      </w:r>
      <w:r w:rsidR="0044379C">
        <w:rPr>
          <w:sz w:val="22"/>
          <w:szCs w:val="22"/>
        </w:rPr>
        <w:t>у</w:t>
      </w:r>
      <w:r w:rsidR="003416AD" w:rsidRPr="000B176C">
        <w:rPr>
          <w:sz w:val="22"/>
          <w:szCs w:val="22"/>
        </w:rPr>
        <w:t xml:space="preserve">, не имеющему соответствующей профессиональной подготовки. </w:t>
      </w:r>
    </w:p>
    <w:p w:rsidR="003416AD" w:rsidRPr="000B176C" w:rsidRDefault="00ED228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3.6.</w:t>
      </w:r>
      <w:r w:rsidR="003416AD" w:rsidRPr="000B176C">
        <w:rPr>
          <w:sz w:val="22"/>
          <w:szCs w:val="22"/>
        </w:rPr>
        <w:t xml:space="preserve"> Агент имеет право применять к Субагенту санкции, указанные в настоящем соглашении, а также установленные правилами </w:t>
      </w:r>
      <w:r w:rsidR="004567D3" w:rsidRPr="000B176C">
        <w:rPr>
          <w:sz w:val="22"/>
          <w:szCs w:val="22"/>
        </w:rPr>
        <w:t>П</w:t>
      </w:r>
      <w:r w:rsidR="003416AD" w:rsidRPr="000B176C">
        <w:rPr>
          <w:sz w:val="22"/>
          <w:szCs w:val="22"/>
        </w:rPr>
        <w:t>еревозчиков.</w:t>
      </w:r>
    </w:p>
    <w:p w:rsidR="004A6410" w:rsidRDefault="00ED228D" w:rsidP="004A6410">
      <w:pPr>
        <w:widowControl/>
        <w:autoSpaceDE/>
        <w:adjustRightInd/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3.7. Агент обязан обеспечить конфиденциальность и безопасность персональных данных пассажиров при их обработке, а так же принимать необходимые организационные и технические меры для защиты конфиденциальной информации о персональных данных пассажиров от неправомерного и/или случайного доступа к ним, их распространения, уничтожения, изменения, блокирования, копирования и иных неправомерных действий. </w:t>
      </w:r>
      <w:r w:rsidR="003416AD" w:rsidRPr="000B176C">
        <w:rPr>
          <w:sz w:val="22"/>
          <w:szCs w:val="22"/>
        </w:rPr>
        <w:tab/>
      </w:r>
    </w:p>
    <w:p w:rsidR="004A6410" w:rsidRPr="004A6410" w:rsidRDefault="004A6410" w:rsidP="004A6410">
      <w:pPr>
        <w:widowControl/>
        <w:autoSpaceDE/>
        <w:adjustRightInd/>
        <w:jc w:val="both"/>
        <w:rPr>
          <w:sz w:val="22"/>
          <w:szCs w:val="22"/>
        </w:rPr>
      </w:pPr>
      <w:r w:rsidRPr="004A6410">
        <w:rPr>
          <w:sz w:val="22"/>
          <w:szCs w:val="22"/>
        </w:rPr>
        <w:t>3.8. Агент имеет право использовать гарантийный взнос Субагента в счет взаимных расчетов в случае нарушения Субагентом условий настоящего договора в одностороннем порядке.</w:t>
      </w:r>
      <w:r w:rsidRPr="004A6410">
        <w:rPr>
          <w:b/>
          <w:sz w:val="22"/>
          <w:szCs w:val="22"/>
        </w:rPr>
        <w:t xml:space="preserve">      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</w:p>
    <w:p w:rsidR="003416AD" w:rsidRPr="000B176C" w:rsidRDefault="003416AD" w:rsidP="003416AD">
      <w:pPr>
        <w:widowControl/>
        <w:numPr>
          <w:ilvl w:val="0"/>
          <w:numId w:val="25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Расчеты и оплата</w:t>
      </w:r>
      <w:r w:rsidRPr="000B176C">
        <w:rPr>
          <w:sz w:val="22"/>
          <w:szCs w:val="22"/>
        </w:rPr>
        <w:t xml:space="preserve"> </w:t>
      </w:r>
      <w:r w:rsidRPr="000B176C">
        <w:rPr>
          <w:b/>
          <w:sz w:val="22"/>
          <w:szCs w:val="22"/>
        </w:rPr>
        <w:t>услуг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4.1. Все денежные суммы, полученные Субагентом за продажу перевозок (авиабилетов), включая сборы, а также причитающееся Субагенту вознаграждение, являются собственностью соответствующих перевозчиков до момента произведения необходимых  взаиморасчетов за проданные перевозки  между сторонами настоящего соглашения.</w:t>
      </w:r>
    </w:p>
    <w:p w:rsidR="003416AD" w:rsidRPr="000B176C" w:rsidRDefault="003416AD" w:rsidP="00B258F4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              4.2. За продажу перевозок </w:t>
      </w:r>
      <w:r w:rsidR="00BC6E8C">
        <w:rPr>
          <w:sz w:val="22"/>
          <w:szCs w:val="22"/>
        </w:rPr>
        <w:t xml:space="preserve">на </w:t>
      </w:r>
      <w:r w:rsidR="00B258F4">
        <w:rPr>
          <w:sz w:val="22"/>
          <w:szCs w:val="22"/>
        </w:rPr>
        <w:t xml:space="preserve">ПД Перевозчика </w:t>
      </w:r>
      <w:r w:rsidRPr="000B176C">
        <w:rPr>
          <w:sz w:val="22"/>
          <w:szCs w:val="22"/>
        </w:rPr>
        <w:t>Субагенту выплачивается вознаграждение в размере</w:t>
      </w:r>
      <w:r w:rsidR="000D7B8F" w:rsidRPr="000B176C">
        <w:rPr>
          <w:sz w:val="22"/>
          <w:szCs w:val="22"/>
        </w:rPr>
        <w:t>, указанном в Приложении №</w:t>
      </w:r>
      <w:r w:rsidR="00ED228D" w:rsidRPr="000B176C">
        <w:rPr>
          <w:sz w:val="22"/>
          <w:szCs w:val="22"/>
        </w:rPr>
        <w:t xml:space="preserve"> 4, кроме Перевозчиков, установивших пониженную комиссию вне зависимости от формы оплаты, если иное не установлено данным </w:t>
      </w:r>
      <w:r w:rsidR="0044379C">
        <w:rPr>
          <w:sz w:val="22"/>
          <w:szCs w:val="22"/>
        </w:rPr>
        <w:t>А</w:t>
      </w:r>
      <w:r w:rsidR="00ED228D" w:rsidRPr="000B176C">
        <w:rPr>
          <w:sz w:val="22"/>
          <w:szCs w:val="22"/>
        </w:rPr>
        <w:t>гентским соглашением</w:t>
      </w:r>
      <w:r w:rsidRPr="000B176C">
        <w:rPr>
          <w:sz w:val="22"/>
          <w:szCs w:val="22"/>
        </w:rPr>
        <w:t>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  <w:t xml:space="preserve">4.3. Агент имеет право в одностороннем порядке изменить условия настоящего договора вследствие изменений в коммерческой политике (в </w:t>
      </w:r>
      <w:proofErr w:type="spellStart"/>
      <w:r w:rsidRPr="000B176C">
        <w:rPr>
          <w:sz w:val="22"/>
          <w:szCs w:val="22"/>
        </w:rPr>
        <w:t>т.ч</w:t>
      </w:r>
      <w:proofErr w:type="spellEnd"/>
      <w:r w:rsidRPr="000B176C">
        <w:rPr>
          <w:sz w:val="22"/>
          <w:szCs w:val="22"/>
        </w:rPr>
        <w:t>. изменения тарифов, правил продажи перевозок, размер вознаграждения и т.п.), иных требований поставщиков Услуг, изменений в законодательстве</w:t>
      </w:r>
      <w:r w:rsidR="001226C9" w:rsidRPr="000B176C">
        <w:rPr>
          <w:sz w:val="22"/>
          <w:szCs w:val="22"/>
        </w:rPr>
        <w:t>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Изменения условий настоящего договора, связанные с изменением коммерческой политики и иных требований поставщиков Услуг вступают в силу одновременно с вступлением в силу изменений, установленных поставщиками Услуг.</w:t>
      </w:r>
    </w:p>
    <w:p w:rsidR="003416AD" w:rsidRPr="000B176C" w:rsidRDefault="00ED228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</w:r>
    </w:p>
    <w:p w:rsidR="003416AD" w:rsidRPr="000B176C" w:rsidRDefault="00ED228D" w:rsidP="003416AD">
      <w:pPr>
        <w:pStyle w:val="a7"/>
        <w:spacing w:line="240" w:lineRule="auto"/>
        <w:rPr>
          <w:sz w:val="22"/>
          <w:szCs w:val="22"/>
        </w:rPr>
      </w:pPr>
      <w:r w:rsidRPr="000B176C">
        <w:rPr>
          <w:sz w:val="22"/>
          <w:szCs w:val="22"/>
        </w:rPr>
        <w:t xml:space="preserve">     4.</w:t>
      </w:r>
      <w:r w:rsidR="007B2ACA" w:rsidRPr="007B2ACA">
        <w:rPr>
          <w:sz w:val="22"/>
          <w:szCs w:val="22"/>
        </w:rPr>
        <w:t>4</w:t>
      </w:r>
      <w:r w:rsidR="003416AD" w:rsidRPr="000B176C">
        <w:rPr>
          <w:sz w:val="22"/>
          <w:szCs w:val="22"/>
        </w:rPr>
        <w:t>. Услуги Субагента оплачиваются только в случаях оформления авиабилетов на регулярные рейсы авиакомпаний. Вознаграждение выплачивается только с сумм пассажирского авиатарифа за вычетом суммы тарифов по авиабилетам, предъявленным к возврату. Эти комиссионные будут выплачиваться в качестве полной компенсации за услуги, оказываемые в соответствии с настоящим соглашением. Комиссионные не выплачиваются:</w:t>
      </w:r>
    </w:p>
    <w:p w:rsidR="003416AD" w:rsidRPr="000B176C" w:rsidRDefault="003416AD" w:rsidP="003416AD">
      <w:pPr>
        <w:ind w:left="720"/>
        <w:rPr>
          <w:sz w:val="22"/>
          <w:szCs w:val="22"/>
        </w:rPr>
      </w:pPr>
      <w:r w:rsidRPr="000B176C">
        <w:rPr>
          <w:sz w:val="22"/>
          <w:szCs w:val="22"/>
        </w:rPr>
        <w:t xml:space="preserve">     - за сверхнормативный багаж;</w:t>
      </w:r>
      <w:r w:rsidRPr="000B176C">
        <w:rPr>
          <w:sz w:val="22"/>
          <w:szCs w:val="22"/>
        </w:rPr>
        <w:br/>
        <w:t xml:space="preserve">     - за таксы и сборы, собранные для третьей стороны;</w:t>
      </w:r>
    </w:p>
    <w:p w:rsidR="003416AD" w:rsidRPr="000B176C" w:rsidRDefault="003416AD" w:rsidP="003416AD">
      <w:pPr>
        <w:rPr>
          <w:sz w:val="22"/>
          <w:szCs w:val="22"/>
        </w:rPr>
      </w:pPr>
      <w:r w:rsidRPr="000B176C">
        <w:rPr>
          <w:sz w:val="22"/>
          <w:szCs w:val="22"/>
        </w:rPr>
        <w:t xml:space="preserve">                  - за МСО для не конкретизированной перевозки;</w:t>
      </w:r>
    </w:p>
    <w:p w:rsidR="003416AD" w:rsidRPr="000B176C" w:rsidRDefault="003416AD" w:rsidP="003416AD">
      <w:pPr>
        <w:rPr>
          <w:sz w:val="22"/>
          <w:szCs w:val="22"/>
        </w:rPr>
      </w:pPr>
      <w:r w:rsidRPr="000B176C">
        <w:rPr>
          <w:sz w:val="22"/>
          <w:szCs w:val="22"/>
        </w:rPr>
        <w:t xml:space="preserve">                  - с такс, налогов и сборов.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Субагент самостоятельно оплачивает расходы за пользование почтовой, телеграфной, телефонной и другими видами связи, расходы по инкассации денежных средств и другие расходы по исполнению настоящего соглашения.</w:t>
      </w:r>
    </w:p>
    <w:p w:rsidR="003416AD" w:rsidRPr="000B176C" w:rsidRDefault="00ED228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4.</w:t>
      </w:r>
      <w:r w:rsidR="007B2ACA" w:rsidRPr="007B2ACA">
        <w:rPr>
          <w:sz w:val="22"/>
          <w:szCs w:val="22"/>
        </w:rPr>
        <w:t>5</w:t>
      </w:r>
      <w:r w:rsidR="003416AD" w:rsidRPr="000B176C">
        <w:rPr>
          <w:sz w:val="22"/>
          <w:szCs w:val="22"/>
        </w:rPr>
        <w:t>. При возврате всей или части ранее оплаченной пассажиром суммы за авиаперевозку ранее полученные комиссионные за неиспользованный участок перевозки подлежат возврату.</w:t>
      </w:r>
    </w:p>
    <w:p w:rsidR="003416AD" w:rsidRPr="000B176C" w:rsidRDefault="00ED228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4.</w:t>
      </w:r>
      <w:r w:rsidR="007B2ACA" w:rsidRPr="007B2ACA">
        <w:rPr>
          <w:sz w:val="22"/>
          <w:szCs w:val="22"/>
        </w:rPr>
        <w:t>6</w:t>
      </w:r>
      <w:r w:rsidR="003416AD" w:rsidRPr="000B176C">
        <w:rPr>
          <w:sz w:val="22"/>
          <w:szCs w:val="22"/>
        </w:rPr>
        <w:t xml:space="preserve">. Состояние взаиморасчетов между Субагентом и Агентом выверяется ежемесячно с составлением акта сверки взаиморасчетов. Данный акт составляется после проверки сотрудниками Агента отчетов Субагента не позднее 15 числа месяца, следующего за </w:t>
      </w:r>
      <w:proofErr w:type="gramStart"/>
      <w:r w:rsidR="003416AD" w:rsidRPr="000B176C">
        <w:rPr>
          <w:sz w:val="22"/>
          <w:szCs w:val="22"/>
        </w:rPr>
        <w:t>отчетным</w:t>
      </w:r>
      <w:proofErr w:type="gramEnd"/>
      <w:r w:rsidR="003416AD" w:rsidRPr="000B176C">
        <w:rPr>
          <w:sz w:val="22"/>
          <w:szCs w:val="22"/>
        </w:rPr>
        <w:t>.</w:t>
      </w:r>
    </w:p>
    <w:p w:rsidR="003416AD" w:rsidRPr="000B176C" w:rsidRDefault="00ED228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  <w:t>4.</w:t>
      </w:r>
      <w:r w:rsidR="007B2ACA" w:rsidRPr="007B2ACA">
        <w:rPr>
          <w:sz w:val="22"/>
          <w:szCs w:val="22"/>
        </w:rPr>
        <w:t>7</w:t>
      </w:r>
      <w:r w:rsidR="003416AD" w:rsidRPr="000B176C">
        <w:rPr>
          <w:sz w:val="22"/>
          <w:szCs w:val="22"/>
        </w:rPr>
        <w:t>. В случае несвоевременного предоставления Субагентом отчетов и (или) несвоевременного перечисления денежных средств, доступ к любым системам бронирования будет закрыт в одностороннем порядке до момента погашения задолженности, а также пени в размере, определенном  настоящим Соглашением</w:t>
      </w:r>
      <w:proofErr w:type="gramStart"/>
      <w:r w:rsidR="003416AD" w:rsidRPr="000B176C">
        <w:rPr>
          <w:sz w:val="22"/>
          <w:szCs w:val="22"/>
        </w:rPr>
        <w:t xml:space="preserve"> .</w:t>
      </w:r>
      <w:proofErr w:type="gramEnd"/>
    </w:p>
    <w:p w:rsidR="003416AD" w:rsidRDefault="00ED228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  <w:t>4.</w:t>
      </w:r>
      <w:r w:rsidR="007B2ACA" w:rsidRPr="007B2ACA">
        <w:rPr>
          <w:sz w:val="22"/>
          <w:szCs w:val="22"/>
        </w:rPr>
        <w:t>8</w:t>
      </w:r>
      <w:r w:rsidR="003416AD" w:rsidRPr="000B176C">
        <w:rPr>
          <w:sz w:val="22"/>
          <w:szCs w:val="22"/>
        </w:rPr>
        <w:t>. Использование КРС Агента на взимание сборов</w:t>
      </w:r>
      <w:r w:rsidR="001226C9" w:rsidRPr="000B176C">
        <w:rPr>
          <w:sz w:val="22"/>
          <w:szCs w:val="22"/>
        </w:rPr>
        <w:t xml:space="preserve">, установленных </w:t>
      </w:r>
      <w:r w:rsidR="003416AD" w:rsidRPr="000B176C">
        <w:rPr>
          <w:sz w:val="22"/>
          <w:szCs w:val="22"/>
        </w:rPr>
        <w:t xml:space="preserve"> Субагентом, </w:t>
      </w:r>
      <w:r w:rsidR="001226C9" w:rsidRPr="000B176C">
        <w:rPr>
          <w:sz w:val="22"/>
          <w:szCs w:val="22"/>
        </w:rPr>
        <w:lastRenderedPageBreak/>
        <w:t xml:space="preserve">производится </w:t>
      </w:r>
      <w:r w:rsidR="003416AD" w:rsidRPr="000B176C">
        <w:rPr>
          <w:sz w:val="22"/>
          <w:szCs w:val="22"/>
        </w:rPr>
        <w:t>с последующим возмещением стоимости КРС в размере 1</w:t>
      </w:r>
      <w:r w:rsidR="0036549E">
        <w:rPr>
          <w:sz w:val="22"/>
          <w:szCs w:val="22"/>
        </w:rPr>
        <w:t>,4</w:t>
      </w:r>
      <w:r w:rsidR="003416AD" w:rsidRPr="000B176C">
        <w:rPr>
          <w:sz w:val="22"/>
          <w:szCs w:val="22"/>
        </w:rPr>
        <w:t xml:space="preserve"> рублей – 1 штука</w:t>
      </w:r>
      <w:r w:rsidR="0039575B">
        <w:rPr>
          <w:sz w:val="22"/>
          <w:szCs w:val="22"/>
        </w:rPr>
        <w:t xml:space="preserve"> без НДС</w:t>
      </w:r>
      <w:r w:rsidRPr="000B176C">
        <w:rPr>
          <w:sz w:val="22"/>
          <w:szCs w:val="22"/>
        </w:rPr>
        <w:t>.</w:t>
      </w:r>
    </w:p>
    <w:p w:rsidR="00B720D4" w:rsidRPr="000B176C" w:rsidRDefault="00B720D4" w:rsidP="003416AD">
      <w:pPr>
        <w:jc w:val="both"/>
        <w:rPr>
          <w:sz w:val="22"/>
          <w:szCs w:val="22"/>
        </w:rPr>
      </w:pPr>
    </w:p>
    <w:p w:rsidR="00B720D4" w:rsidRPr="00B720D4" w:rsidRDefault="00B720D4" w:rsidP="00B720D4">
      <w:pPr>
        <w:ind w:firstLine="708"/>
        <w:jc w:val="both"/>
        <w:rPr>
          <w:sz w:val="22"/>
          <w:szCs w:val="22"/>
        </w:rPr>
      </w:pPr>
      <w:r w:rsidRPr="00B720D4">
        <w:rPr>
          <w:sz w:val="22"/>
          <w:szCs w:val="22"/>
        </w:rPr>
        <w:t>4.</w:t>
      </w:r>
      <w:r w:rsidR="007B2ACA" w:rsidRPr="007B2ACA">
        <w:rPr>
          <w:sz w:val="22"/>
          <w:szCs w:val="22"/>
        </w:rPr>
        <w:t>9</w:t>
      </w:r>
      <w:r w:rsidRPr="00B720D4">
        <w:rPr>
          <w:sz w:val="22"/>
          <w:szCs w:val="22"/>
        </w:rPr>
        <w:t xml:space="preserve">.Агент устанавливает Субагенту ежемесячную плату в размере </w:t>
      </w:r>
      <w:r w:rsidR="00EF0138">
        <w:rPr>
          <w:sz w:val="22"/>
          <w:szCs w:val="22"/>
        </w:rPr>
        <w:t>100</w:t>
      </w:r>
      <w:r w:rsidRPr="00B720D4">
        <w:rPr>
          <w:sz w:val="22"/>
          <w:szCs w:val="22"/>
        </w:rPr>
        <w:t xml:space="preserve"> рублей</w:t>
      </w:r>
      <w:r w:rsidR="00B15F18" w:rsidRPr="00B15F18">
        <w:rPr>
          <w:sz w:val="22"/>
          <w:szCs w:val="22"/>
        </w:rPr>
        <w:t xml:space="preserve"> </w:t>
      </w:r>
      <w:r w:rsidR="00B15F18">
        <w:rPr>
          <w:sz w:val="22"/>
          <w:szCs w:val="22"/>
        </w:rPr>
        <w:t>без НДС</w:t>
      </w:r>
      <w:proofErr w:type="gramStart"/>
      <w:r w:rsidR="00B15F18">
        <w:rPr>
          <w:sz w:val="22"/>
          <w:szCs w:val="22"/>
        </w:rPr>
        <w:t xml:space="preserve"> </w:t>
      </w:r>
      <w:r w:rsidR="00B15F18" w:rsidRPr="00B15F18">
        <w:rPr>
          <w:sz w:val="22"/>
          <w:szCs w:val="22"/>
        </w:rPr>
        <w:t xml:space="preserve"> </w:t>
      </w:r>
      <w:r w:rsidRPr="00B720D4">
        <w:rPr>
          <w:sz w:val="22"/>
          <w:szCs w:val="22"/>
        </w:rPr>
        <w:t>,</w:t>
      </w:r>
      <w:proofErr w:type="gramEnd"/>
      <w:r w:rsidRPr="00B720D4">
        <w:rPr>
          <w:sz w:val="22"/>
          <w:szCs w:val="22"/>
        </w:rPr>
        <w:t xml:space="preserve">  за каждое место, забронированное и выписанное  </w:t>
      </w:r>
      <w:r w:rsidRPr="00FF0A44">
        <w:rPr>
          <w:b/>
          <w:sz w:val="22"/>
          <w:szCs w:val="22"/>
        </w:rPr>
        <w:t>в сеансе авиакомпании</w:t>
      </w:r>
      <w:r w:rsidRPr="00B720D4">
        <w:rPr>
          <w:sz w:val="22"/>
          <w:szCs w:val="22"/>
        </w:rPr>
        <w:t xml:space="preserve"> через </w:t>
      </w:r>
      <w:r w:rsidR="00DB4118">
        <w:rPr>
          <w:sz w:val="22"/>
          <w:szCs w:val="22"/>
        </w:rPr>
        <w:t xml:space="preserve">АСБ </w:t>
      </w:r>
      <w:r w:rsidR="00DB4118" w:rsidRPr="00DB4118">
        <w:rPr>
          <w:sz w:val="22"/>
          <w:szCs w:val="22"/>
        </w:rPr>
        <w:t xml:space="preserve"> </w:t>
      </w:r>
      <w:r w:rsidR="00DB4118">
        <w:rPr>
          <w:sz w:val="22"/>
          <w:szCs w:val="22"/>
        </w:rPr>
        <w:t>«</w:t>
      </w:r>
      <w:r w:rsidR="00EF0138">
        <w:rPr>
          <w:sz w:val="22"/>
          <w:szCs w:val="22"/>
        </w:rPr>
        <w:t xml:space="preserve"> Сирен</w:t>
      </w:r>
      <w:r w:rsidR="00DB4118">
        <w:rPr>
          <w:sz w:val="22"/>
          <w:szCs w:val="22"/>
        </w:rPr>
        <w:t>а-</w:t>
      </w:r>
      <w:r w:rsidR="00EF0138">
        <w:rPr>
          <w:sz w:val="22"/>
          <w:szCs w:val="22"/>
        </w:rPr>
        <w:t xml:space="preserve"> 2000</w:t>
      </w:r>
      <w:r w:rsidR="00DB4118">
        <w:rPr>
          <w:sz w:val="22"/>
          <w:szCs w:val="22"/>
        </w:rPr>
        <w:t>»</w:t>
      </w:r>
      <w:r w:rsidRPr="00B720D4">
        <w:rPr>
          <w:sz w:val="22"/>
          <w:szCs w:val="22"/>
        </w:rPr>
        <w:t>.</w:t>
      </w:r>
    </w:p>
    <w:p w:rsidR="002E75BC" w:rsidRPr="00CD0776" w:rsidRDefault="002E75BC" w:rsidP="00615F2F">
      <w:pPr>
        <w:ind w:firstLine="708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4.1</w:t>
      </w:r>
      <w:r w:rsidR="007B2ACA" w:rsidRPr="00CD0776">
        <w:rPr>
          <w:sz w:val="22"/>
          <w:szCs w:val="22"/>
        </w:rPr>
        <w:t>0</w:t>
      </w:r>
      <w:r w:rsidRPr="000B176C">
        <w:rPr>
          <w:sz w:val="22"/>
          <w:szCs w:val="22"/>
        </w:rPr>
        <w:t xml:space="preserve">. </w:t>
      </w:r>
      <w:proofErr w:type="gramStart"/>
      <w:r w:rsidRPr="000B176C">
        <w:rPr>
          <w:sz w:val="22"/>
          <w:szCs w:val="22"/>
        </w:rPr>
        <w:t xml:space="preserve">Агент устанавливает Субагенту абонентскую плату за 1 пульт </w:t>
      </w:r>
      <w:r>
        <w:rPr>
          <w:sz w:val="22"/>
          <w:szCs w:val="22"/>
        </w:rPr>
        <w:t xml:space="preserve"> «Сирена» </w:t>
      </w:r>
      <w:r w:rsidRPr="000B176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800 </w:t>
      </w:r>
      <w:r w:rsidRPr="000B176C">
        <w:rPr>
          <w:sz w:val="22"/>
          <w:szCs w:val="22"/>
        </w:rPr>
        <w:t xml:space="preserve"> рублей</w:t>
      </w:r>
      <w:r w:rsidR="00B15F18">
        <w:rPr>
          <w:sz w:val="22"/>
          <w:szCs w:val="22"/>
        </w:rPr>
        <w:t xml:space="preserve"> без НДС</w:t>
      </w:r>
      <w:r w:rsidRPr="000B176C">
        <w:rPr>
          <w:sz w:val="22"/>
          <w:szCs w:val="22"/>
        </w:rPr>
        <w:t xml:space="preserve"> в месяц, оплата производится не позднее </w:t>
      </w:r>
      <w:r w:rsidR="00B15F18">
        <w:rPr>
          <w:sz w:val="22"/>
          <w:szCs w:val="22"/>
        </w:rPr>
        <w:t>10</w:t>
      </w:r>
      <w:r w:rsidRPr="000B176C">
        <w:rPr>
          <w:sz w:val="22"/>
          <w:szCs w:val="22"/>
        </w:rPr>
        <w:t xml:space="preserve"> числа месяца, следующего за отчетным</w:t>
      </w:r>
      <w:r>
        <w:rPr>
          <w:sz w:val="22"/>
          <w:szCs w:val="22"/>
        </w:rPr>
        <w:t xml:space="preserve"> на основании выставленного счета</w:t>
      </w:r>
      <w:r w:rsidRPr="000B176C">
        <w:rPr>
          <w:sz w:val="22"/>
          <w:szCs w:val="22"/>
        </w:rPr>
        <w:t>.</w:t>
      </w:r>
      <w:proofErr w:type="gramEnd"/>
      <w:r w:rsidRPr="000B176C">
        <w:rPr>
          <w:sz w:val="22"/>
          <w:szCs w:val="22"/>
        </w:rPr>
        <w:t xml:space="preserve"> В случае временного блокирования или ликвидации пульта (</w:t>
      </w:r>
      <w:proofErr w:type="spellStart"/>
      <w:r w:rsidRPr="000B176C">
        <w:rPr>
          <w:sz w:val="22"/>
          <w:szCs w:val="22"/>
        </w:rPr>
        <w:t>ов</w:t>
      </w:r>
      <w:proofErr w:type="spellEnd"/>
      <w:r w:rsidRPr="000B176C">
        <w:rPr>
          <w:sz w:val="22"/>
          <w:szCs w:val="22"/>
        </w:rPr>
        <w:t xml:space="preserve">) оплата осуществляется в отчетном месяце в полном объеме за каждый пульт </w:t>
      </w:r>
      <w:r>
        <w:rPr>
          <w:sz w:val="22"/>
          <w:szCs w:val="22"/>
        </w:rPr>
        <w:t>800</w:t>
      </w:r>
      <w:r w:rsidRPr="000B176C">
        <w:rPr>
          <w:sz w:val="22"/>
          <w:szCs w:val="22"/>
        </w:rPr>
        <w:t xml:space="preserve"> рублей</w:t>
      </w:r>
      <w:r w:rsidR="00B15F18">
        <w:rPr>
          <w:sz w:val="22"/>
          <w:szCs w:val="22"/>
        </w:rPr>
        <w:t xml:space="preserve"> без НДС</w:t>
      </w:r>
      <w:r w:rsidRPr="000B176C">
        <w:rPr>
          <w:sz w:val="22"/>
          <w:szCs w:val="22"/>
        </w:rPr>
        <w:t>.</w:t>
      </w:r>
    </w:p>
    <w:p w:rsidR="003416AD" w:rsidRPr="000B176C" w:rsidRDefault="003416AD" w:rsidP="003416AD">
      <w:pPr>
        <w:widowControl/>
        <w:numPr>
          <w:ilvl w:val="0"/>
          <w:numId w:val="25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Особые условия</w:t>
      </w:r>
    </w:p>
    <w:p w:rsidR="003416AD" w:rsidRPr="000B176C" w:rsidRDefault="003416AD" w:rsidP="003416AD">
      <w:pPr>
        <w:rPr>
          <w:b/>
          <w:sz w:val="22"/>
          <w:szCs w:val="22"/>
        </w:rPr>
      </w:pP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5.1. Тарифы и льготы на продажу перевозок, правила их применения, правила бронирования, и ответственность</w:t>
      </w:r>
      <w:r w:rsidR="002B42E3" w:rsidRPr="000B176C">
        <w:rPr>
          <w:sz w:val="22"/>
          <w:szCs w:val="22"/>
        </w:rPr>
        <w:t xml:space="preserve"> за их нарушения устанавливают П</w:t>
      </w:r>
      <w:r w:rsidRPr="000B176C">
        <w:rPr>
          <w:sz w:val="22"/>
          <w:szCs w:val="22"/>
        </w:rPr>
        <w:t>еревозчики.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5.2. Субагент должен производить возврат покупателю полученных сумм только в согласованных с </w:t>
      </w:r>
      <w:r w:rsidR="005861BA" w:rsidRPr="000B176C">
        <w:rPr>
          <w:sz w:val="22"/>
          <w:szCs w:val="22"/>
        </w:rPr>
        <w:t>П</w:t>
      </w:r>
      <w:r w:rsidRPr="000B176C">
        <w:rPr>
          <w:sz w:val="22"/>
          <w:szCs w:val="22"/>
        </w:rPr>
        <w:t>еревозчиком случаях и только лицу, уполномоченному на получение возвращаемых сумм. Возврат может производиться только по  перевозочным документам, первоначально выписанным Субагентом или Агентом.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ab/>
        <w:t>5.</w:t>
      </w:r>
      <w:r w:rsidR="00B06AC7">
        <w:rPr>
          <w:sz w:val="22"/>
          <w:szCs w:val="22"/>
        </w:rPr>
        <w:t>3</w:t>
      </w:r>
      <w:r w:rsidRPr="000B176C">
        <w:rPr>
          <w:sz w:val="22"/>
          <w:szCs w:val="22"/>
        </w:rPr>
        <w:t>. Технология и формы отчетности, устанавливаются действующими нормативно-технологическими документами и Приложениями №</w:t>
      </w:r>
      <w:r w:rsidR="009065A1">
        <w:rPr>
          <w:sz w:val="22"/>
          <w:szCs w:val="22"/>
        </w:rPr>
        <w:t>3</w:t>
      </w:r>
      <w:r w:rsidRPr="000B176C">
        <w:rPr>
          <w:sz w:val="22"/>
          <w:szCs w:val="22"/>
        </w:rPr>
        <w:t xml:space="preserve"> к настоящему договору.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</w:p>
    <w:p w:rsidR="003416AD" w:rsidRPr="000B176C" w:rsidRDefault="003416AD" w:rsidP="003416AD">
      <w:pPr>
        <w:widowControl/>
        <w:numPr>
          <w:ilvl w:val="0"/>
          <w:numId w:val="25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Ответственность сторон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6.1. При невыплате денежных средств в объеме и в сроки, предусмотренные настоящим Соглашением, Субагент уплачивает Агенту пеню исходя из учетной ставки Центрального Банка РФ на день исполнения обязательств от невыплаченной в срок суммы за каждый день просрочки. </w:t>
      </w:r>
    </w:p>
    <w:p w:rsidR="003416AD" w:rsidRPr="000B176C" w:rsidRDefault="003416AD" w:rsidP="003416AD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6.</w:t>
      </w:r>
      <w:r w:rsidR="00B06AC7">
        <w:rPr>
          <w:sz w:val="22"/>
          <w:szCs w:val="22"/>
        </w:rPr>
        <w:t>2</w:t>
      </w:r>
      <w:r w:rsidRPr="000B176C">
        <w:rPr>
          <w:sz w:val="22"/>
          <w:szCs w:val="22"/>
        </w:rPr>
        <w:t>. В случае предъявления третьими лицами обоснованных требований, связанных с действиями (бездействием) Субагента, а равно с действиями (бездействием) работников Субагента, указанные требования удовлетворяются Субагентом в срок не более 5 дней с момента их предъявления.</w:t>
      </w:r>
    </w:p>
    <w:p w:rsidR="00603FC9" w:rsidRPr="000B176C" w:rsidRDefault="00603FC9" w:rsidP="00603FC9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6.</w:t>
      </w:r>
      <w:r w:rsidR="008069E3">
        <w:rPr>
          <w:sz w:val="22"/>
          <w:szCs w:val="22"/>
        </w:rPr>
        <w:t>3</w:t>
      </w:r>
      <w:r w:rsidRPr="000B176C">
        <w:rPr>
          <w:sz w:val="22"/>
          <w:szCs w:val="22"/>
        </w:rPr>
        <w:t>.Субагент несет ответственность за применение финансовых документов для взимания собственных сборов</w:t>
      </w:r>
      <w:r w:rsidR="001B6532" w:rsidRPr="000B176C">
        <w:rPr>
          <w:sz w:val="22"/>
          <w:szCs w:val="22"/>
        </w:rPr>
        <w:t xml:space="preserve"> (платы</w:t>
      </w:r>
      <w:r w:rsidRPr="000B176C">
        <w:rPr>
          <w:sz w:val="22"/>
          <w:szCs w:val="22"/>
        </w:rPr>
        <w:t xml:space="preserve"> за услуги</w:t>
      </w:r>
      <w:r w:rsidR="001B6532" w:rsidRPr="000B176C">
        <w:rPr>
          <w:sz w:val="22"/>
          <w:szCs w:val="22"/>
        </w:rPr>
        <w:t>)</w:t>
      </w:r>
      <w:r w:rsidRPr="000B176C">
        <w:rPr>
          <w:sz w:val="22"/>
          <w:szCs w:val="22"/>
        </w:rPr>
        <w:t xml:space="preserve"> в рамках законодательства РФ.</w:t>
      </w:r>
    </w:p>
    <w:p w:rsidR="00603FC9" w:rsidRPr="000B176C" w:rsidRDefault="00603FC9" w:rsidP="00603FC9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6.</w:t>
      </w:r>
      <w:r w:rsidR="008069E3">
        <w:rPr>
          <w:sz w:val="22"/>
          <w:szCs w:val="22"/>
        </w:rPr>
        <w:t>4</w:t>
      </w:r>
      <w:r w:rsidRPr="000B176C">
        <w:rPr>
          <w:sz w:val="22"/>
          <w:szCs w:val="22"/>
        </w:rPr>
        <w:t>.Субагент несет ответственность за сохранность денежной выручки.</w:t>
      </w:r>
    </w:p>
    <w:p w:rsidR="00603FC9" w:rsidRPr="000B176C" w:rsidRDefault="00603FC9" w:rsidP="00603FC9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6.</w:t>
      </w:r>
      <w:r w:rsidR="008069E3">
        <w:rPr>
          <w:sz w:val="22"/>
          <w:szCs w:val="22"/>
        </w:rPr>
        <w:t>5</w:t>
      </w:r>
      <w:r w:rsidRPr="000B176C">
        <w:rPr>
          <w:sz w:val="22"/>
          <w:szCs w:val="22"/>
        </w:rPr>
        <w:t xml:space="preserve">. Датой начисления пеней и штрафов по настоящему Соглашению признается дата предъявления требования об оплате штрафных санкций в форме претензии или искового заявления в суд. </w:t>
      </w:r>
    </w:p>
    <w:p w:rsidR="00603FC9" w:rsidRPr="000B176C" w:rsidRDefault="00603FC9" w:rsidP="00603FC9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6.</w:t>
      </w:r>
      <w:r w:rsidR="008069E3">
        <w:rPr>
          <w:sz w:val="22"/>
          <w:szCs w:val="22"/>
        </w:rPr>
        <w:t>6</w:t>
      </w:r>
      <w:r w:rsidRPr="000B176C">
        <w:rPr>
          <w:sz w:val="22"/>
          <w:szCs w:val="22"/>
        </w:rPr>
        <w:t>. Любой спор, возникающий в связи с толкованием и исполнением настоящего Соглашения, будет решаться путем прямых переговоров между договаривающимися сторонами. Если стороны не смогут прийти к соглашению путем переговоров, спор разрешается в Арбитражном суде Тюменской области.</w:t>
      </w:r>
    </w:p>
    <w:p w:rsidR="00603FC9" w:rsidRPr="000B176C" w:rsidRDefault="00603FC9" w:rsidP="00603FC9">
      <w:pPr>
        <w:ind w:firstLine="72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6.</w:t>
      </w:r>
      <w:r w:rsidR="008069E3">
        <w:rPr>
          <w:sz w:val="22"/>
          <w:szCs w:val="22"/>
        </w:rPr>
        <w:t>7</w:t>
      </w:r>
      <w:r w:rsidRPr="000B176C">
        <w:rPr>
          <w:sz w:val="22"/>
          <w:szCs w:val="22"/>
        </w:rPr>
        <w:t>. Стороны Соглашения будут освобождаться от обязательств по договору, если одна из сторон немедленно уведомит другую сторону об отсутствии возможности выполнить свои обязательства   вследствие форс-мажорных или иных неподвластных сторонам обстоятельств.</w:t>
      </w:r>
    </w:p>
    <w:p w:rsidR="00603FC9" w:rsidRPr="000B176C" w:rsidRDefault="00603FC9" w:rsidP="003416AD">
      <w:pPr>
        <w:ind w:firstLine="720"/>
        <w:jc w:val="both"/>
        <w:rPr>
          <w:sz w:val="22"/>
          <w:szCs w:val="22"/>
        </w:rPr>
      </w:pPr>
    </w:p>
    <w:p w:rsidR="003416AD" w:rsidRPr="000B176C" w:rsidRDefault="003416AD" w:rsidP="003416AD">
      <w:pPr>
        <w:widowControl/>
        <w:numPr>
          <w:ilvl w:val="0"/>
          <w:numId w:val="25"/>
        </w:numPr>
        <w:autoSpaceDE/>
        <w:adjustRightInd/>
        <w:jc w:val="center"/>
        <w:rPr>
          <w:b/>
          <w:sz w:val="22"/>
          <w:szCs w:val="22"/>
        </w:rPr>
      </w:pPr>
      <w:r w:rsidRPr="000B176C">
        <w:rPr>
          <w:b/>
          <w:sz w:val="22"/>
          <w:szCs w:val="22"/>
        </w:rPr>
        <w:t>Срок действия Соглашения. Порядок его изменения, дополнения и расторжения.</w:t>
      </w:r>
    </w:p>
    <w:p w:rsidR="003416AD" w:rsidRPr="000B176C" w:rsidRDefault="003416AD" w:rsidP="003416AD">
      <w:pPr>
        <w:widowControl/>
        <w:numPr>
          <w:ilvl w:val="0"/>
          <w:numId w:val="8"/>
        </w:numPr>
        <w:autoSpaceDE/>
        <w:adjustRightInd/>
        <w:ind w:left="0" w:right="84" w:firstLine="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Соглашение вступа</w:t>
      </w:r>
      <w:r w:rsidR="00D030CB" w:rsidRPr="000B176C">
        <w:rPr>
          <w:sz w:val="22"/>
          <w:szCs w:val="22"/>
        </w:rPr>
        <w:t>ет в силу с «</w:t>
      </w:r>
      <w:r w:rsidR="0003293C">
        <w:rPr>
          <w:sz w:val="22"/>
          <w:szCs w:val="22"/>
        </w:rPr>
        <w:t>___</w:t>
      </w:r>
      <w:r w:rsidR="00222B00" w:rsidRPr="000B176C">
        <w:rPr>
          <w:sz w:val="22"/>
          <w:szCs w:val="22"/>
        </w:rPr>
        <w:t>»</w:t>
      </w:r>
      <w:r w:rsidR="00733B6B">
        <w:rPr>
          <w:sz w:val="22"/>
          <w:szCs w:val="22"/>
        </w:rPr>
        <w:t xml:space="preserve"> </w:t>
      </w:r>
      <w:r w:rsidR="0003293C">
        <w:rPr>
          <w:sz w:val="22"/>
          <w:szCs w:val="22"/>
        </w:rPr>
        <w:t>___</w:t>
      </w:r>
      <w:r w:rsidR="00733B6B" w:rsidRPr="00733B6B">
        <w:rPr>
          <w:sz w:val="22"/>
          <w:szCs w:val="22"/>
        </w:rPr>
        <w:t xml:space="preserve"> </w:t>
      </w:r>
      <w:r w:rsidR="00D030CB" w:rsidRPr="000B176C">
        <w:rPr>
          <w:sz w:val="22"/>
          <w:szCs w:val="22"/>
        </w:rPr>
        <w:t>201</w:t>
      </w:r>
      <w:r w:rsidR="002E75BC">
        <w:rPr>
          <w:sz w:val="22"/>
          <w:szCs w:val="22"/>
        </w:rPr>
        <w:t>5</w:t>
      </w:r>
      <w:r w:rsidRPr="000B176C">
        <w:rPr>
          <w:sz w:val="22"/>
          <w:szCs w:val="22"/>
        </w:rPr>
        <w:t xml:space="preserve"> года</w:t>
      </w:r>
      <w:r w:rsidRPr="000B176C">
        <w:rPr>
          <w:bCs/>
          <w:sz w:val="22"/>
          <w:szCs w:val="22"/>
        </w:rPr>
        <w:t xml:space="preserve"> </w:t>
      </w:r>
      <w:r w:rsidR="00222B00" w:rsidRPr="000B176C">
        <w:rPr>
          <w:sz w:val="22"/>
          <w:szCs w:val="22"/>
        </w:rPr>
        <w:t xml:space="preserve"> и действуе</w:t>
      </w:r>
      <w:r w:rsidR="00D030CB" w:rsidRPr="000B176C">
        <w:rPr>
          <w:sz w:val="22"/>
          <w:szCs w:val="22"/>
        </w:rPr>
        <w:t>т по «</w:t>
      </w:r>
      <w:r w:rsidR="00FF39D5">
        <w:rPr>
          <w:sz w:val="22"/>
          <w:szCs w:val="22"/>
        </w:rPr>
        <w:t>31</w:t>
      </w:r>
      <w:r w:rsidR="00D030CB" w:rsidRPr="000B176C">
        <w:rPr>
          <w:sz w:val="22"/>
          <w:szCs w:val="22"/>
        </w:rPr>
        <w:t>»</w:t>
      </w:r>
      <w:r w:rsidR="00733B6B">
        <w:rPr>
          <w:sz w:val="22"/>
          <w:szCs w:val="22"/>
        </w:rPr>
        <w:t xml:space="preserve">декабря </w:t>
      </w:r>
      <w:r w:rsidR="00FF39D5">
        <w:rPr>
          <w:sz w:val="22"/>
          <w:szCs w:val="22"/>
        </w:rPr>
        <w:t xml:space="preserve"> </w:t>
      </w:r>
      <w:r w:rsidR="00D030CB" w:rsidRPr="000B176C">
        <w:rPr>
          <w:sz w:val="22"/>
          <w:szCs w:val="22"/>
        </w:rPr>
        <w:t xml:space="preserve"> 201</w:t>
      </w:r>
      <w:r w:rsidR="002E75BC">
        <w:rPr>
          <w:sz w:val="22"/>
          <w:szCs w:val="22"/>
        </w:rPr>
        <w:t>5</w:t>
      </w:r>
      <w:r w:rsidR="00D030CB" w:rsidRPr="000B176C">
        <w:rPr>
          <w:sz w:val="22"/>
          <w:szCs w:val="22"/>
        </w:rPr>
        <w:t xml:space="preserve"> года.</w:t>
      </w:r>
      <w:r w:rsidRPr="000B176C">
        <w:rPr>
          <w:sz w:val="22"/>
          <w:szCs w:val="22"/>
        </w:rPr>
        <w:t xml:space="preserve"> </w:t>
      </w:r>
    </w:p>
    <w:p w:rsidR="003416AD" w:rsidRPr="000B176C" w:rsidRDefault="003416AD" w:rsidP="003416AD">
      <w:pPr>
        <w:widowControl/>
        <w:numPr>
          <w:ilvl w:val="0"/>
          <w:numId w:val="8"/>
        </w:numPr>
        <w:autoSpaceDE/>
        <w:adjustRightInd/>
        <w:ind w:left="0" w:right="84" w:firstLine="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Если за 30 (Тридцать) календарных дней до окончания срока действия настоящего Соглашения ни одна из сторон не заявит о намерении его расторгнуть, то Соглашение считается пролонгированным на каждый последующий год, на тех же условиях, на тот же период.</w:t>
      </w:r>
    </w:p>
    <w:p w:rsidR="003416AD" w:rsidRPr="000B176C" w:rsidRDefault="003416AD" w:rsidP="003416AD">
      <w:pPr>
        <w:widowControl/>
        <w:numPr>
          <w:ilvl w:val="0"/>
          <w:numId w:val="8"/>
        </w:numPr>
        <w:autoSpaceDE/>
        <w:adjustRightInd/>
        <w:ind w:left="0" w:right="84" w:firstLine="0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Соглашение  может быть изменено, дополнено либо расторгнуто по взаимному соглашению сторон, которое оформляется соглашением, являющимся его неотъемлемой частью. Действие соглашения может быть приостановлено или прекращено</w:t>
      </w:r>
      <w:r w:rsidR="00B03FC5" w:rsidRPr="000B176C">
        <w:rPr>
          <w:sz w:val="22"/>
          <w:szCs w:val="22"/>
        </w:rPr>
        <w:t xml:space="preserve"> Агентом</w:t>
      </w:r>
      <w:r w:rsidRPr="000B176C">
        <w:rPr>
          <w:sz w:val="22"/>
          <w:szCs w:val="22"/>
        </w:rPr>
        <w:t xml:space="preserve"> немедленно, если Субагент задерживает предоставление отчетов</w:t>
      </w:r>
      <w:r w:rsidR="00B03FC5" w:rsidRPr="000B176C">
        <w:rPr>
          <w:sz w:val="22"/>
          <w:szCs w:val="22"/>
        </w:rPr>
        <w:t xml:space="preserve"> в соответствии с Приложением 3</w:t>
      </w:r>
      <w:r w:rsidRPr="000B176C">
        <w:rPr>
          <w:sz w:val="22"/>
          <w:szCs w:val="22"/>
        </w:rPr>
        <w:t xml:space="preserve"> и/или перечисление денежных средств, полученных от продажи перевозок, расхождения в подлиннике и копии билета (тарифа, и других данных). А также в случае невыполнения или нарушения Субагентом установленных в отношении пунктов продажи авиаперевозок требований, не обеспечения Субагентом условий сохранности денежной выручки, п.2.2.3. и 2.</w:t>
      </w:r>
      <w:r w:rsidR="002C78AF">
        <w:rPr>
          <w:sz w:val="22"/>
          <w:szCs w:val="22"/>
        </w:rPr>
        <w:t>7</w:t>
      </w:r>
      <w:r w:rsidRPr="000B176C">
        <w:rPr>
          <w:sz w:val="22"/>
          <w:szCs w:val="22"/>
        </w:rPr>
        <w:t>.</w:t>
      </w:r>
    </w:p>
    <w:p w:rsidR="003416AD" w:rsidRPr="000B176C" w:rsidRDefault="003416AD" w:rsidP="003416AD">
      <w:pPr>
        <w:ind w:right="84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7.4. Соглашение может быть расторгнуто в одностороннем порядке одной из сторон, если другая сторона будет уведомлена об этом не менее</w:t>
      </w:r>
      <w:proofErr w:type="gramStart"/>
      <w:r w:rsidRPr="000B176C">
        <w:rPr>
          <w:sz w:val="22"/>
          <w:szCs w:val="22"/>
        </w:rPr>
        <w:t>,</w:t>
      </w:r>
      <w:proofErr w:type="gramEnd"/>
      <w:r w:rsidRPr="000B176C">
        <w:rPr>
          <w:sz w:val="22"/>
          <w:szCs w:val="22"/>
        </w:rPr>
        <w:t xml:space="preserve"> чем за один месяц. </w:t>
      </w:r>
    </w:p>
    <w:p w:rsidR="003416AD" w:rsidRPr="000B176C" w:rsidRDefault="003416AD" w:rsidP="003416AD">
      <w:pPr>
        <w:ind w:right="84"/>
        <w:jc w:val="both"/>
        <w:rPr>
          <w:sz w:val="22"/>
          <w:szCs w:val="22"/>
        </w:rPr>
      </w:pPr>
      <w:r w:rsidRPr="000B176C">
        <w:rPr>
          <w:sz w:val="22"/>
          <w:szCs w:val="22"/>
        </w:rPr>
        <w:lastRenderedPageBreak/>
        <w:t xml:space="preserve">7.5.После расторжения Соглашения между сторонами должен быть произведен полный и окончательный расчет в течение месяца, </w:t>
      </w:r>
      <w:proofErr w:type="gramStart"/>
      <w:r w:rsidRPr="000B176C">
        <w:rPr>
          <w:sz w:val="22"/>
          <w:szCs w:val="22"/>
        </w:rPr>
        <w:t>с даты расторжения</w:t>
      </w:r>
      <w:proofErr w:type="gramEnd"/>
      <w:r w:rsidRPr="000B176C">
        <w:rPr>
          <w:sz w:val="22"/>
          <w:szCs w:val="22"/>
        </w:rPr>
        <w:t xml:space="preserve">. </w:t>
      </w:r>
      <w:proofErr w:type="gramStart"/>
      <w:r w:rsidRPr="000B176C">
        <w:rPr>
          <w:sz w:val="22"/>
          <w:szCs w:val="22"/>
        </w:rPr>
        <w:t>Сторона, не выполнившая свои обязательства по расчетам и передаче товарно-материальных ценностей и иного имущества, надлежащего передаче другой стороне в указанный срок, несет ответственность в виде уплаты штрафа в размере неоплаченной суммы, стоимости не переданного имущества, при этом уплата штрафа не освобождает стороны от исполнения обязательств в натуре и  проведения окончательных расчетов.</w:t>
      </w:r>
      <w:proofErr w:type="gramEnd"/>
    </w:p>
    <w:p w:rsidR="003416AD" w:rsidRDefault="003416AD" w:rsidP="003416AD">
      <w:pPr>
        <w:ind w:right="84"/>
        <w:jc w:val="both"/>
        <w:rPr>
          <w:sz w:val="22"/>
          <w:szCs w:val="22"/>
        </w:rPr>
      </w:pPr>
      <w:r w:rsidRPr="000B176C">
        <w:rPr>
          <w:sz w:val="22"/>
          <w:szCs w:val="22"/>
        </w:rPr>
        <w:t>7.6. По окончании срока действия настоящего Соглашения, обязательства прекращаются, а в части финансовых обязатель</w:t>
      </w:r>
      <w:proofErr w:type="gramStart"/>
      <w:r w:rsidRPr="000B176C">
        <w:rPr>
          <w:sz w:val="22"/>
          <w:szCs w:val="22"/>
        </w:rPr>
        <w:t>ств ст</w:t>
      </w:r>
      <w:proofErr w:type="gramEnd"/>
      <w:r w:rsidRPr="000B176C">
        <w:rPr>
          <w:sz w:val="22"/>
          <w:szCs w:val="22"/>
        </w:rPr>
        <w:t>орон, действуют до их полного исполнения.</w:t>
      </w: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    </w:t>
      </w:r>
    </w:p>
    <w:p w:rsidR="003416AD" w:rsidRPr="000B176C" w:rsidRDefault="003416AD" w:rsidP="003416AD">
      <w:pPr>
        <w:pStyle w:val="30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0B176C">
        <w:rPr>
          <w:sz w:val="22"/>
          <w:szCs w:val="22"/>
        </w:rPr>
        <w:t>Порядок уведомления.</w:t>
      </w:r>
    </w:p>
    <w:p w:rsidR="003416AD" w:rsidRPr="000B176C" w:rsidRDefault="003416AD" w:rsidP="003416AD">
      <w:pPr>
        <w:pStyle w:val="30"/>
        <w:spacing w:line="240" w:lineRule="auto"/>
        <w:jc w:val="left"/>
        <w:rPr>
          <w:sz w:val="22"/>
          <w:szCs w:val="22"/>
        </w:rPr>
      </w:pPr>
    </w:p>
    <w:p w:rsidR="003416AD" w:rsidRPr="000B176C" w:rsidRDefault="003416AD" w:rsidP="003416AD">
      <w:pPr>
        <w:jc w:val="both"/>
        <w:rPr>
          <w:sz w:val="22"/>
          <w:szCs w:val="22"/>
        </w:rPr>
      </w:pPr>
      <w:r w:rsidRPr="000B176C">
        <w:rPr>
          <w:sz w:val="22"/>
          <w:szCs w:val="22"/>
        </w:rPr>
        <w:t>8.1.Любое уведомление, сообщение или информация, направляемые в соответствии с исполнением настоящего Соглашения в адрес сторон передаются лично или по почте, телеграфу и подтверждаются отправителем и получателем. Все уведомления, сообщения, иная информация считаются действительными с момента  их</w:t>
      </w:r>
      <w:r w:rsidRPr="000B176C">
        <w:rPr>
          <w:i/>
          <w:sz w:val="22"/>
          <w:szCs w:val="22"/>
        </w:rPr>
        <w:t xml:space="preserve"> </w:t>
      </w:r>
      <w:r w:rsidRPr="000B176C">
        <w:rPr>
          <w:sz w:val="22"/>
          <w:szCs w:val="22"/>
        </w:rPr>
        <w:t>получения другой стороной.</w:t>
      </w:r>
    </w:p>
    <w:p w:rsidR="003416AD" w:rsidRPr="000B176C" w:rsidRDefault="00D030CB" w:rsidP="00D030CB">
      <w:pPr>
        <w:widowControl/>
        <w:autoSpaceDE/>
        <w:adjustRightInd/>
        <w:ind w:left="360"/>
        <w:jc w:val="center"/>
        <w:rPr>
          <w:sz w:val="22"/>
          <w:szCs w:val="22"/>
        </w:rPr>
      </w:pPr>
      <w:r w:rsidRPr="000B176C">
        <w:rPr>
          <w:b/>
          <w:sz w:val="22"/>
          <w:szCs w:val="22"/>
        </w:rPr>
        <w:t xml:space="preserve">9. </w:t>
      </w:r>
      <w:r w:rsidR="003416AD" w:rsidRPr="000B176C">
        <w:rPr>
          <w:b/>
          <w:sz w:val="22"/>
          <w:szCs w:val="22"/>
        </w:rPr>
        <w:t>Адреса и реквизиты сторон</w:t>
      </w:r>
    </w:p>
    <w:p w:rsidR="00D030CB" w:rsidRPr="000B176C" w:rsidRDefault="00D030CB" w:rsidP="00D030CB">
      <w:pPr>
        <w:widowControl/>
        <w:autoSpaceDE/>
        <w:adjustRightInd/>
        <w:ind w:left="360"/>
        <w:rPr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51"/>
        <w:gridCol w:w="4496"/>
      </w:tblGrid>
      <w:tr w:rsidR="00D030CB" w:rsidRPr="000B176C" w:rsidTr="00B87EE6">
        <w:tc>
          <w:tcPr>
            <w:tcW w:w="5035" w:type="dxa"/>
            <w:shd w:val="clear" w:color="auto" w:fill="auto"/>
          </w:tcPr>
          <w:tbl>
            <w:tblPr>
              <w:tblW w:w="4819" w:type="dxa"/>
              <w:tblLook w:val="04A0" w:firstRow="1" w:lastRow="0" w:firstColumn="1" w:lastColumn="0" w:noHBand="0" w:noVBand="1"/>
            </w:tblPr>
            <w:tblGrid>
              <w:gridCol w:w="5035"/>
            </w:tblGrid>
            <w:tr w:rsidR="00ED5C77" w:rsidRPr="000B176C" w:rsidTr="00F55D7B">
              <w:tc>
                <w:tcPr>
                  <w:tcW w:w="4819" w:type="dxa"/>
                  <w:shd w:val="clear" w:color="auto" w:fill="auto"/>
                </w:tcPr>
                <w:tbl>
                  <w:tblPr>
                    <w:tblW w:w="4819" w:type="dxa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8C0BDC" w:rsidRPr="000B176C" w:rsidTr="00F23D83">
                    <w:tc>
                      <w:tcPr>
                        <w:tcW w:w="4819" w:type="dxa"/>
                        <w:shd w:val="clear" w:color="auto" w:fill="auto"/>
                      </w:tcPr>
                      <w:p w:rsidR="008C0BDC" w:rsidRDefault="008C0BDC" w:rsidP="007C5EE7">
                        <w:pPr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АГЕНТ</w:t>
                        </w:r>
                      </w:p>
                      <w:p w:rsidR="00AC1B05" w:rsidRPr="000B176C" w:rsidRDefault="00AC1B05" w:rsidP="00F23D83">
                        <w:pPr>
                          <w:widowControl/>
                          <w:autoSpaceDE/>
                          <w:adjustRightInd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ООО «Региональное АВС»</w:t>
                        </w:r>
                      </w:p>
                      <w:p w:rsidR="00AC1B05" w:rsidRDefault="00AC1B05" w:rsidP="00F23D83">
                        <w:pPr>
                          <w:autoSpaceDE/>
                          <w:adjustRightInd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Юр. Адрес</w:t>
                        </w:r>
                        <w:r w:rsidRPr="004C3747"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625051, г. Тюмень, </w:t>
                        </w:r>
                        <w:r w:rsidR="00F23D83">
                          <w:rPr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sz w:val="22"/>
                            <w:szCs w:val="22"/>
                          </w:rPr>
                          <w:t>ул. Пермякова, д.21/9.</w:t>
                        </w:r>
                      </w:p>
                      <w:p w:rsidR="00AC1B05" w:rsidRPr="004C3747" w:rsidRDefault="00AC1B05" w:rsidP="00F23D83">
                        <w:pPr>
                          <w:autoSpaceDE/>
                          <w:adjustRightInd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Почтовый адрес</w:t>
                        </w:r>
                        <w:r w:rsidRPr="004C3747">
                          <w:rPr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625 026,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г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.Т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юмень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, ул. Республики,156</w:t>
                        </w:r>
                      </w:p>
                      <w:p w:rsidR="00AC1B05" w:rsidRDefault="00AC1B05" w:rsidP="00F23D83">
                        <w:pPr>
                          <w:autoSpaceDE/>
                          <w:adjustRightInd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Тел.: (3452) 207211 </w:t>
                        </w:r>
                      </w:p>
                      <w:p w:rsidR="00AC1B05" w:rsidRPr="004C3747" w:rsidRDefault="00AC1B05" w:rsidP="00F23D83">
                        <w:pPr>
                          <w:autoSpaceDE/>
                          <w:adjustRightInd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 w:rsidRPr="004C3747">
                          <w:rPr>
                            <w:rStyle w:val="ae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e"/>
                            <w:sz w:val="22"/>
                            <w:szCs w:val="22"/>
                            <w:lang w:val="en-US"/>
                          </w:rPr>
                          <w:t>shtol</w:t>
                        </w:r>
                        <w:proofErr w:type="spellEnd"/>
                        <w:r w:rsidRPr="004C3747">
                          <w:rPr>
                            <w:rStyle w:val="ae"/>
                            <w:sz w:val="22"/>
                            <w:szCs w:val="22"/>
                          </w:rPr>
                          <w:t>@</w:t>
                        </w:r>
                        <w:proofErr w:type="spellStart"/>
                        <w:r>
                          <w:rPr>
                            <w:rStyle w:val="ae"/>
                            <w:sz w:val="22"/>
                            <w:szCs w:val="22"/>
                            <w:lang w:val="en-US"/>
                          </w:rPr>
                          <w:t>tcavs</w:t>
                        </w:r>
                        <w:proofErr w:type="spellEnd"/>
                        <w:r w:rsidRPr="004C3747">
                          <w:rPr>
                            <w:rStyle w:val="ae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>
                          <w:rPr>
                            <w:rStyle w:val="ae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  <w:r w:rsidRPr="004C3747">
                          <w:rPr>
                            <w:rStyle w:val="ae"/>
                            <w:sz w:val="22"/>
                            <w:szCs w:val="22"/>
                          </w:rPr>
                          <w:t>.</w:t>
                        </w:r>
                      </w:p>
                      <w:p w:rsidR="00AC1B05" w:rsidRDefault="00AC1B05" w:rsidP="00F23D83">
                        <w:pPr>
                          <w:shd w:val="clear" w:color="auto" w:fill="FFFFFF"/>
                          <w:overflowPunct w:val="0"/>
                          <w:autoSpaceDE/>
                          <w:adjustRightInd/>
                          <w:snapToGrid w:val="0"/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/с </w:t>
                        </w:r>
                        <w:r>
                          <w:rPr>
                            <w:sz w:val="22"/>
                            <w:szCs w:val="22"/>
                          </w:rPr>
                          <w:t>40702810600030000501</w:t>
                        </w:r>
                      </w:p>
                      <w:p w:rsidR="00AC1B05" w:rsidRDefault="00AC1B05" w:rsidP="00F23D83">
                        <w:pPr>
                          <w:shd w:val="clear" w:color="auto" w:fill="FFFFFF"/>
                          <w:overflowPunct w:val="0"/>
                          <w:autoSpaceDE/>
                          <w:adjustRightInd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Ф-л ЗС ПАО «Ханты-Мансийский банк открытие» г.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Хантымансийск</w:t>
                        </w:r>
                        <w:proofErr w:type="spellEnd"/>
                      </w:p>
                      <w:p w:rsidR="00AC1B05" w:rsidRDefault="00AC1B05" w:rsidP="00F23D83">
                        <w:pPr>
                          <w:shd w:val="clear" w:color="auto" w:fill="FFFFFF"/>
                          <w:overflowPunct w:val="0"/>
                          <w:autoSpaceDE/>
                          <w:adjustRightInd/>
                          <w:snapToGrid w:val="0"/>
                          <w:ind w:right="58"/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К/с 30101810771620000782</w:t>
                        </w:r>
                      </w:p>
                      <w:p w:rsidR="00AC1B05" w:rsidRDefault="00AC1B05" w:rsidP="00F23D83">
                        <w:pPr>
                          <w:autoSpaceDE/>
                          <w:adjustRightInd/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ИНН 7203279336 / КПП 720301001</w:t>
                        </w:r>
                      </w:p>
                      <w:p w:rsidR="00AC1B05" w:rsidRDefault="00AC1B05" w:rsidP="00F23D83">
                        <w:pPr>
                          <w:shd w:val="clear" w:color="auto" w:fill="FFFFFF"/>
                          <w:overflowPunct w:val="0"/>
                          <w:autoSpaceDE/>
                          <w:adjustRightInd/>
                          <w:snapToGrid w:val="0"/>
                          <w:rPr>
                            <w:bCs/>
                            <w:color w:val="000000"/>
                            <w:spacing w:val="1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 xml:space="preserve">БИК 047162782 /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>ОКПО 74757434</w:t>
                        </w:r>
                      </w:p>
                      <w:p w:rsidR="00AC1B05" w:rsidRDefault="00AC1B05" w:rsidP="00F23D83">
                        <w:pPr>
                          <w:widowControl/>
                          <w:autoSpaceDE/>
                          <w:adjustRightInd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pacing w:val="1"/>
                            <w:sz w:val="22"/>
                            <w:szCs w:val="22"/>
                          </w:rPr>
                          <w:t>ОГРН 1127232034632</w:t>
                        </w:r>
                      </w:p>
                      <w:p w:rsidR="008C0BDC" w:rsidRDefault="008C0BDC" w:rsidP="007C5EE7">
                        <w:pPr>
                          <w:widowControl/>
                          <w:autoSpaceDE/>
                          <w:adjustRightInd/>
                          <w:rPr>
                            <w:sz w:val="22"/>
                            <w:szCs w:val="22"/>
                          </w:rPr>
                        </w:pPr>
                      </w:p>
                      <w:p w:rsidR="009A1931" w:rsidRDefault="009A1931" w:rsidP="007C5EE7">
                        <w:pPr>
                          <w:widowControl/>
                          <w:autoSpaceDE/>
                          <w:adjustRightInd/>
                          <w:rPr>
                            <w:sz w:val="22"/>
                            <w:szCs w:val="22"/>
                          </w:rPr>
                        </w:pPr>
                      </w:p>
                      <w:p w:rsidR="008C0BDC" w:rsidRPr="000B176C" w:rsidRDefault="008C0BDC" w:rsidP="007C5EE7">
                        <w:pPr>
                          <w:widowControl/>
                          <w:autoSpaceDE/>
                          <w:adjustRightInd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D5C77" w:rsidRPr="000B176C" w:rsidRDefault="00ED5C77" w:rsidP="00B87EE6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</w:p>
                <w:p w:rsidR="00ED5C77" w:rsidRPr="000B176C" w:rsidRDefault="00ED5C77" w:rsidP="008C0BDC">
                  <w:pPr>
                    <w:widowControl/>
                    <w:autoSpaceDE/>
                    <w:adjustRightInd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030CB" w:rsidRPr="000B176C" w:rsidRDefault="00D030CB" w:rsidP="00B87EE6">
            <w:pPr>
              <w:pStyle w:val="a5"/>
              <w:spacing w:after="0"/>
              <w:rPr>
                <w:sz w:val="22"/>
                <w:szCs w:val="22"/>
              </w:rPr>
            </w:pPr>
          </w:p>
        </w:tc>
        <w:tc>
          <w:tcPr>
            <w:tcW w:w="4712" w:type="dxa"/>
            <w:shd w:val="clear" w:color="auto" w:fill="auto"/>
          </w:tcPr>
          <w:p w:rsidR="00D030CB" w:rsidRDefault="00D030CB" w:rsidP="00B87EE6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0B176C">
              <w:rPr>
                <w:b/>
                <w:sz w:val="22"/>
                <w:szCs w:val="22"/>
              </w:rPr>
              <w:t>СУБАГЕНТ</w:t>
            </w:r>
          </w:p>
          <w:p w:rsidR="00502A48" w:rsidRDefault="00502A48" w:rsidP="00B87EE6">
            <w:pPr>
              <w:widowControl/>
              <w:rPr>
                <w:color w:val="000000"/>
                <w:sz w:val="22"/>
                <w:szCs w:val="22"/>
              </w:rPr>
            </w:pPr>
          </w:p>
          <w:p w:rsidR="00B258F4" w:rsidRPr="00B258F4" w:rsidRDefault="00B258F4" w:rsidP="00EF0138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</w:tbl>
    <w:p w:rsidR="003416AD" w:rsidRPr="000B176C" w:rsidRDefault="003416AD" w:rsidP="00D030CB">
      <w:pPr>
        <w:pStyle w:val="a5"/>
        <w:ind w:firstLine="709"/>
        <w:jc w:val="both"/>
        <w:rPr>
          <w:sz w:val="22"/>
          <w:szCs w:val="22"/>
        </w:rPr>
      </w:pPr>
      <w:r w:rsidRPr="000B176C">
        <w:rPr>
          <w:sz w:val="22"/>
          <w:szCs w:val="22"/>
        </w:rPr>
        <w:t xml:space="preserve">В случае изменения реквизитов стороны немедленно уведомляют об этом, сообщая новые реквизиты. При задержке платежей по причине отсутствия информации о реквизитах Агента Субагент ответственности не несет. Настоящий договор составлен в двух экземплярах по одному для каждой стороны. </w:t>
      </w:r>
    </w:p>
    <w:p w:rsidR="00F23D83" w:rsidRDefault="00F23D83" w:rsidP="003416AD">
      <w:pPr>
        <w:pStyle w:val="a5"/>
        <w:rPr>
          <w:b/>
          <w:bCs/>
          <w:sz w:val="22"/>
        </w:rPr>
      </w:pPr>
    </w:p>
    <w:p w:rsidR="003416AD" w:rsidRPr="00904792" w:rsidRDefault="00B87EE6" w:rsidP="003416AD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r w:rsidR="003416AD" w:rsidRPr="00904792">
        <w:rPr>
          <w:b/>
          <w:bCs/>
          <w:sz w:val="22"/>
        </w:rPr>
        <w:t xml:space="preserve"> «Субагент»:</w:t>
      </w:r>
    </w:p>
    <w:p w:rsidR="003416AD" w:rsidRPr="002C78AF" w:rsidRDefault="00885B64" w:rsidP="003416AD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Д</w:t>
      </w:r>
      <w:r w:rsidR="00603FC9" w:rsidRPr="00904792">
        <w:rPr>
          <w:b/>
          <w:bCs/>
          <w:sz w:val="22"/>
        </w:rPr>
        <w:t>иректор</w:t>
      </w:r>
      <w:r w:rsidR="003416AD" w:rsidRPr="00904792">
        <w:rPr>
          <w:b/>
          <w:bCs/>
          <w:sz w:val="22"/>
        </w:rPr>
        <w:t xml:space="preserve">     </w:t>
      </w:r>
      <w:r w:rsidR="00516C2A">
        <w:rPr>
          <w:bCs/>
          <w:sz w:val="22"/>
        </w:rPr>
        <w:t xml:space="preserve">                                                   </w:t>
      </w:r>
      <w:r w:rsidR="00502A48">
        <w:rPr>
          <w:bCs/>
          <w:sz w:val="22"/>
        </w:rPr>
        <w:t xml:space="preserve">               </w:t>
      </w:r>
      <w:proofErr w:type="spellStart"/>
      <w:proofErr w:type="gramStart"/>
      <w:r w:rsidR="00502A48" w:rsidRPr="00502A48">
        <w:rPr>
          <w:b/>
          <w:bCs/>
          <w:sz w:val="22"/>
        </w:rPr>
        <w:t>Директор</w:t>
      </w:r>
      <w:proofErr w:type="spellEnd"/>
      <w:proofErr w:type="gramEnd"/>
    </w:p>
    <w:p w:rsidR="00D32A63" w:rsidRDefault="00603FC9" w:rsidP="00897290">
      <w:pPr>
        <w:rPr>
          <w:b/>
          <w:bCs/>
          <w:sz w:val="22"/>
        </w:rPr>
      </w:pPr>
      <w:r w:rsidRPr="00904792">
        <w:rPr>
          <w:b/>
          <w:bCs/>
          <w:sz w:val="22"/>
        </w:rPr>
        <w:t xml:space="preserve">______________    </w:t>
      </w:r>
      <w:r w:rsidR="00D32A63">
        <w:rPr>
          <w:b/>
          <w:bCs/>
          <w:sz w:val="22"/>
        </w:rPr>
        <w:t xml:space="preserve">М.Р. Штоль      </w:t>
      </w:r>
      <w:r w:rsidR="008069E3">
        <w:rPr>
          <w:b/>
          <w:bCs/>
          <w:sz w:val="22"/>
        </w:rPr>
        <w:t xml:space="preserve">                               </w:t>
      </w:r>
      <w:r w:rsidR="00B87EE6">
        <w:rPr>
          <w:b/>
          <w:bCs/>
          <w:sz w:val="22"/>
        </w:rPr>
        <w:t xml:space="preserve">________________ </w:t>
      </w:r>
    </w:p>
    <w:p w:rsidR="003416AD" w:rsidRDefault="003416AD" w:rsidP="00897290">
      <w:pPr>
        <w:rPr>
          <w:sz w:val="22"/>
        </w:rPr>
      </w:pPr>
      <w:r>
        <w:rPr>
          <w:b/>
          <w:bCs/>
          <w:sz w:val="16"/>
        </w:rPr>
        <w:t>(</w:t>
      </w:r>
      <w:proofErr w:type="spellStart"/>
      <w:r w:rsidR="00AF326F">
        <w:rPr>
          <w:b/>
          <w:bCs/>
          <w:sz w:val="16"/>
        </w:rPr>
        <w:t>м.п</w:t>
      </w:r>
      <w:proofErr w:type="spellEnd"/>
      <w:r w:rsidR="00AF326F">
        <w:rPr>
          <w:b/>
          <w:bCs/>
          <w:sz w:val="16"/>
        </w:rPr>
        <w:t>.</w:t>
      </w:r>
      <w:r>
        <w:rPr>
          <w:b/>
          <w:bCs/>
          <w:sz w:val="16"/>
        </w:rPr>
        <w:t>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 w:rsidR="00AF326F">
        <w:rPr>
          <w:b/>
          <w:bCs/>
          <w:sz w:val="16"/>
        </w:rPr>
        <w:t xml:space="preserve">          </w:t>
      </w:r>
      <w:r w:rsidR="00B87EE6">
        <w:rPr>
          <w:b/>
          <w:bCs/>
          <w:sz w:val="16"/>
        </w:rPr>
        <w:t xml:space="preserve">         </w:t>
      </w:r>
      <w:r w:rsidR="00AF326F">
        <w:rPr>
          <w:b/>
          <w:bCs/>
          <w:sz w:val="16"/>
        </w:rPr>
        <w:t>(</w:t>
      </w:r>
      <w:proofErr w:type="spellStart"/>
      <w:r w:rsidR="00AF326F">
        <w:rPr>
          <w:b/>
          <w:bCs/>
          <w:sz w:val="16"/>
        </w:rPr>
        <w:t>м.п</w:t>
      </w:r>
      <w:proofErr w:type="spellEnd"/>
      <w:r w:rsidR="00AF326F">
        <w:rPr>
          <w:b/>
          <w:bCs/>
          <w:sz w:val="16"/>
        </w:rPr>
        <w:t>.)</w:t>
      </w:r>
    </w:p>
    <w:p w:rsidR="00F23D83" w:rsidRDefault="00F23D83">
      <w:pPr>
        <w:widowControl/>
        <w:autoSpaceDE/>
        <w:autoSpaceDN/>
        <w:adjustRightInd/>
        <w:rPr>
          <w:b/>
          <w:sz w:val="22"/>
        </w:rPr>
      </w:pPr>
      <w:r>
        <w:rPr>
          <w:b/>
          <w:sz w:val="22"/>
        </w:rPr>
        <w:br w:type="page"/>
      </w:r>
    </w:p>
    <w:p w:rsidR="008D7CD7" w:rsidRDefault="008D7CD7" w:rsidP="00F23D83">
      <w:pPr>
        <w:ind w:left="6521"/>
        <w:rPr>
          <w:b/>
          <w:sz w:val="22"/>
        </w:rPr>
      </w:pPr>
      <w:r>
        <w:rPr>
          <w:b/>
          <w:sz w:val="22"/>
        </w:rPr>
        <w:lastRenderedPageBreak/>
        <w:t>Приложение № 1</w:t>
      </w:r>
    </w:p>
    <w:p w:rsidR="008D7CD7" w:rsidRDefault="008D7CD7" w:rsidP="00F23D83">
      <w:pPr>
        <w:ind w:left="6521"/>
        <w:rPr>
          <w:b/>
          <w:sz w:val="22"/>
        </w:rPr>
      </w:pPr>
      <w:r>
        <w:rPr>
          <w:b/>
          <w:sz w:val="22"/>
        </w:rPr>
        <w:t xml:space="preserve">к </w:t>
      </w:r>
      <w:r w:rsidR="00F23D83">
        <w:rPr>
          <w:b/>
          <w:sz w:val="22"/>
        </w:rPr>
        <w:t>А</w:t>
      </w:r>
      <w:r>
        <w:rPr>
          <w:b/>
          <w:sz w:val="22"/>
        </w:rPr>
        <w:t xml:space="preserve">гентскому соглашению </w:t>
      </w:r>
    </w:p>
    <w:p w:rsidR="00733B6B" w:rsidRDefault="00570994" w:rsidP="00F23D83">
      <w:pPr>
        <w:ind w:left="6521"/>
        <w:rPr>
          <w:b/>
          <w:sz w:val="22"/>
        </w:rPr>
      </w:pPr>
      <w:r>
        <w:rPr>
          <w:b/>
          <w:sz w:val="22"/>
        </w:rPr>
        <w:t xml:space="preserve">№ </w:t>
      </w:r>
      <w:r w:rsidR="00F82790">
        <w:rPr>
          <w:b/>
          <w:sz w:val="22"/>
        </w:rPr>
        <w:t>_________________</w:t>
      </w:r>
    </w:p>
    <w:p w:rsidR="00733B6B" w:rsidRDefault="002C78AF" w:rsidP="00F23D83">
      <w:pPr>
        <w:rPr>
          <w:b/>
          <w:sz w:val="22"/>
        </w:rPr>
      </w:pPr>
      <w:r>
        <w:rPr>
          <w:b/>
          <w:sz w:val="22"/>
        </w:rPr>
        <w:tab/>
      </w:r>
    </w:p>
    <w:p w:rsidR="00733B6B" w:rsidRDefault="00733B6B" w:rsidP="00733B6B">
      <w:pPr>
        <w:pStyle w:val="31"/>
        <w:ind w:left="0" w:firstLine="851"/>
        <w:jc w:val="both"/>
        <w:rPr>
          <w:sz w:val="22"/>
        </w:rPr>
      </w:pPr>
      <w:r>
        <w:rPr>
          <w:sz w:val="22"/>
        </w:rPr>
        <w:t>Перечень штрафных санкций за нарушения в работе кассиров и недостатки в организации работы авиакасс Субагента: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"/>
        <w:gridCol w:w="4697"/>
        <w:gridCol w:w="4678"/>
      </w:tblGrid>
      <w:tr w:rsidR="00733B6B" w:rsidTr="00F23D83">
        <w:trPr>
          <w:trHeight w:val="34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9C6870" w:rsidRDefault="00733B6B" w:rsidP="004C5510">
            <w:pPr>
              <w:jc w:val="both"/>
              <w:rPr>
                <w:b/>
                <w:sz w:val="18"/>
                <w:szCs w:val="18"/>
              </w:rPr>
            </w:pPr>
            <w:r w:rsidRPr="009C687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C6870">
              <w:rPr>
                <w:b/>
                <w:sz w:val="18"/>
                <w:szCs w:val="18"/>
              </w:rPr>
              <w:t>п</w:t>
            </w:r>
            <w:proofErr w:type="gramEnd"/>
            <w:r w:rsidRPr="009C687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9C6870" w:rsidRDefault="00733B6B" w:rsidP="004C5510">
            <w:pPr>
              <w:jc w:val="both"/>
              <w:rPr>
                <w:b/>
                <w:sz w:val="18"/>
                <w:szCs w:val="18"/>
              </w:rPr>
            </w:pPr>
            <w:r w:rsidRPr="009C6870">
              <w:rPr>
                <w:b/>
                <w:sz w:val="18"/>
                <w:szCs w:val="18"/>
              </w:rPr>
              <w:t>Вид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9C6870" w:rsidRDefault="00733B6B" w:rsidP="004C5510">
            <w:pPr>
              <w:jc w:val="both"/>
              <w:rPr>
                <w:b/>
                <w:sz w:val="18"/>
                <w:szCs w:val="18"/>
              </w:rPr>
            </w:pPr>
            <w:r w:rsidRPr="009C6870">
              <w:rPr>
                <w:b/>
                <w:sz w:val="18"/>
                <w:szCs w:val="18"/>
              </w:rPr>
              <w:t>Сумма штрафа</w:t>
            </w:r>
          </w:p>
        </w:tc>
      </w:tr>
      <w:tr w:rsidR="00397D0B" w:rsidTr="00F23D83">
        <w:trPr>
          <w:trHeight w:val="26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1.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Неправильное применение тарифа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Default="00397D0B" w:rsidP="00397D0B">
            <w:pPr>
              <w:jc w:val="both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В размере </w:t>
            </w:r>
            <w:r>
              <w:rPr>
                <w:sz w:val="18"/>
                <w:szCs w:val="18"/>
              </w:rPr>
              <w:t xml:space="preserve"> ущерба, нанесенного  Агенту/Перевозчику  и штрафа</w:t>
            </w:r>
            <w:r w:rsidRPr="00EE69F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выставленного Перевозчиком Агенту.</w:t>
            </w:r>
          </w:p>
          <w:p w:rsidR="00397D0B" w:rsidRPr="00EE69FF" w:rsidRDefault="00397D0B" w:rsidP="004C5510">
            <w:pPr>
              <w:shd w:val="clear" w:color="auto" w:fill="FFFFFF"/>
              <w:tabs>
                <w:tab w:val="left" w:pos="379"/>
              </w:tabs>
              <w:ind w:right="29"/>
              <w:rPr>
                <w:sz w:val="18"/>
                <w:szCs w:val="18"/>
              </w:rPr>
            </w:pPr>
          </w:p>
          <w:p w:rsidR="00397D0B" w:rsidRPr="00EE69FF" w:rsidRDefault="00397D0B" w:rsidP="004C551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26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701"/>
              </w:tabs>
              <w:ind w:left="139"/>
              <w:jc w:val="both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Нарушения технологии, правил бронирования и оформления перевозочных документов: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26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установление тайм - лимита в </w:t>
            </w:r>
            <w:r w:rsidRPr="00EE69FF">
              <w:rPr>
                <w:sz w:val="18"/>
                <w:szCs w:val="18"/>
                <w:lang w:val="en-US"/>
              </w:rPr>
              <w:t>PNR</w:t>
            </w:r>
            <w:r w:rsidRPr="00EE69FF">
              <w:rPr>
                <w:sz w:val="18"/>
                <w:szCs w:val="18"/>
              </w:rPr>
              <w:t xml:space="preserve"> с нарушением правил бронирования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ind w:firstLine="14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26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2.2.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изменение тайм </w:t>
            </w:r>
            <w:proofErr w:type="gramStart"/>
            <w:r w:rsidRPr="00EE69FF">
              <w:rPr>
                <w:sz w:val="18"/>
                <w:szCs w:val="18"/>
              </w:rPr>
              <w:t>-л</w:t>
            </w:r>
            <w:proofErr w:type="gramEnd"/>
            <w:r w:rsidRPr="00EE69FF">
              <w:rPr>
                <w:sz w:val="18"/>
                <w:szCs w:val="18"/>
              </w:rPr>
              <w:t>имита, внесенного Перевозчиком в бронирование;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26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2.3.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ind w:left="34"/>
              <w:rPr>
                <w:spacing w:val="-5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несоблюдение правил применения тарифов;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2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2.4.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ind w:left="34"/>
              <w:jc w:val="both"/>
              <w:rPr>
                <w:spacing w:val="-3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создание фиктивных бронирований или введение в </w:t>
            </w:r>
            <w:r w:rsidRPr="00EE69FF">
              <w:rPr>
                <w:sz w:val="18"/>
                <w:szCs w:val="18"/>
                <w:lang w:val="en-US"/>
              </w:rPr>
              <w:t>PNR</w:t>
            </w:r>
            <w:r w:rsidRPr="00EE69FF">
              <w:rPr>
                <w:sz w:val="18"/>
                <w:szCs w:val="18"/>
              </w:rPr>
              <w:t xml:space="preserve"> фиктивных фамилий пассажиров;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28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2.5.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rPr>
                <w:spacing w:val="-4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введение в </w:t>
            </w:r>
            <w:r w:rsidRPr="00EE69FF">
              <w:rPr>
                <w:sz w:val="18"/>
                <w:szCs w:val="18"/>
                <w:lang w:val="en-US"/>
              </w:rPr>
              <w:t>PNR</w:t>
            </w:r>
            <w:r w:rsidRPr="00EE69FF">
              <w:rPr>
                <w:sz w:val="18"/>
                <w:szCs w:val="18"/>
              </w:rPr>
              <w:t xml:space="preserve"> фиктивных номеров билетов;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2.6.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rPr>
                <w:spacing w:val="-4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несвоевременная аннуляция мест в подтвержденном групповом бронировании;</w:t>
            </w:r>
          </w:p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rPr>
                <w:spacing w:val="-5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передача бланков авиабилетов для оформления авиаперевозок третьим лицам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2.7.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706"/>
              </w:tabs>
              <w:ind w:right="29"/>
              <w:jc w:val="both"/>
              <w:rPr>
                <w:spacing w:val="-4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нарушение требований Перевозчика по использованию номеров </w:t>
            </w:r>
            <w:proofErr w:type="spellStart"/>
            <w:r w:rsidRPr="00EE69FF">
              <w:rPr>
                <w:sz w:val="18"/>
                <w:szCs w:val="18"/>
              </w:rPr>
              <w:t>валидаторов</w:t>
            </w:r>
            <w:proofErr w:type="spellEnd"/>
            <w:r w:rsidRPr="00EE69FF">
              <w:rPr>
                <w:sz w:val="18"/>
                <w:szCs w:val="18"/>
              </w:rPr>
              <w:t xml:space="preserve"> при оформлении перевозочных документов Перевозчика.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2.8.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686"/>
              </w:tabs>
              <w:ind w:left="29" w:right="19"/>
              <w:jc w:val="both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обновление ранее подтвержденных сегментов в </w:t>
            </w:r>
            <w:r w:rsidRPr="00EE69FF">
              <w:rPr>
                <w:sz w:val="18"/>
                <w:szCs w:val="18"/>
                <w:lang w:val="en-US"/>
              </w:rPr>
              <w:t>PNR</w:t>
            </w:r>
            <w:r w:rsidRPr="00EE69FF">
              <w:rPr>
                <w:sz w:val="18"/>
                <w:szCs w:val="18"/>
              </w:rPr>
              <w:t xml:space="preserve"> для продления сроков</w:t>
            </w:r>
            <w:r w:rsidRPr="00EE69FF">
              <w:rPr>
                <w:sz w:val="18"/>
                <w:szCs w:val="18"/>
              </w:rPr>
              <w:br/>
              <w:t>оформления авиабилета;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2.9.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оформление авиаперевозок с нарушением минимального стыковочного времени;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2.10.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835"/>
              </w:tabs>
              <w:ind w:left="19" w:right="24"/>
              <w:jc w:val="both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оформление авиабилета по бронированию, созданному организациями, не являющимися официальными агентами перевозчика или субагентами.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2.11.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706"/>
              </w:tabs>
              <w:ind w:right="19"/>
              <w:jc w:val="both"/>
              <w:rPr>
                <w:spacing w:val="-3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отсутствие аннуляции мест при отказе пассажира от авиаперевозки (в случае </w:t>
            </w:r>
            <w:proofErr w:type="spellStart"/>
            <w:r w:rsidRPr="00EE69FF">
              <w:rPr>
                <w:sz w:val="18"/>
                <w:szCs w:val="18"/>
              </w:rPr>
              <w:t>воидирования</w:t>
            </w:r>
            <w:proofErr w:type="spellEnd"/>
            <w:r w:rsidRPr="00EE69FF">
              <w:rPr>
                <w:sz w:val="18"/>
                <w:szCs w:val="18"/>
              </w:rPr>
              <w:t>, возврата или переоформления авиабилета);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2.12.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отсутствие «тайм - лимита» в бронировании, перевозка по которому не была оформлена;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2.13.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571"/>
              </w:tabs>
              <w:rPr>
                <w:sz w:val="18"/>
                <w:szCs w:val="18"/>
              </w:rPr>
            </w:pPr>
            <w:r w:rsidRPr="00EE69FF">
              <w:rPr>
                <w:spacing w:val="-1"/>
                <w:sz w:val="18"/>
                <w:szCs w:val="18"/>
              </w:rPr>
              <w:t xml:space="preserve">Нарушение правил работы в системах бронирования </w:t>
            </w:r>
            <w:proofErr w:type="gramStart"/>
            <w:r w:rsidRPr="00EE69FF">
              <w:rPr>
                <w:spacing w:val="-1"/>
                <w:sz w:val="18"/>
                <w:szCs w:val="18"/>
              </w:rPr>
              <w:t>авиаперевозок</w:t>
            </w:r>
            <w:proofErr w:type="gramEnd"/>
            <w:r w:rsidRPr="00EE69FF">
              <w:rPr>
                <w:sz w:val="18"/>
                <w:szCs w:val="18"/>
              </w:rPr>
              <w:t xml:space="preserve"> в случае если Перевозчику/Агенту причинены убытки таким нарушением, допущенных Субагентом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2.14.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682"/>
              </w:tabs>
              <w:ind w:left="19"/>
              <w:rPr>
                <w:spacing w:val="-5"/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 xml:space="preserve">несоответствие классов бронирования в </w:t>
            </w:r>
            <w:r w:rsidRPr="00EE69FF">
              <w:rPr>
                <w:sz w:val="18"/>
                <w:szCs w:val="18"/>
                <w:lang w:val="en-US"/>
              </w:rPr>
              <w:t>PNR</w:t>
            </w:r>
            <w:r w:rsidRPr="00EE69FF">
              <w:rPr>
                <w:sz w:val="18"/>
                <w:szCs w:val="18"/>
              </w:rPr>
              <w:t xml:space="preserve"> и в авиабилете;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50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2.15.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682"/>
              </w:tabs>
              <w:ind w:right="29"/>
              <w:jc w:val="both"/>
              <w:rPr>
                <w:spacing w:val="-3"/>
                <w:sz w:val="18"/>
                <w:szCs w:val="18"/>
              </w:rPr>
            </w:pPr>
            <w:r w:rsidRPr="00EE69FF">
              <w:rPr>
                <w:spacing w:val="-1"/>
                <w:sz w:val="18"/>
                <w:szCs w:val="18"/>
              </w:rPr>
              <w:t xml:space="preserve">отсутствие в </w:t>
            </w:r>
            <w:r w:rsidRPr="00EE69FF">
              <w:rPr>
                <w:spacing w:val="-1"/>
                <w:sz w:val="18"/>
                <w:szCs w:val="18"/>
                <w:lang w:val="en-US"/>
              </w:rPr>
              <w:t>PNR</w:t>
            </w:r>
            <w:r w:rsidRPr="00EE69FF">
              <w:rPr>
                <w:spacing w:val="-1"/>
                <w:sz w:val="18"/>
                <w:szCs w:val="18"/>
              </w:rPr>
              <w:t xml:space="preserve"> и/или авиабилете данных о документе, удостоверяющем личность </w:t>
            </w:r>
            <w:r w:rsidRPr="00EE69FF">
              <w:rPr>
                <w:sz w:val="18"/>
                <w:szCs w:val="18"/>
              </w:rPr>
              <w:t>пассажира;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397D0B" w:rsidTr="00F23D83">
        <w:trPr>
          <w:trHeight w:val="367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center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2.16.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shd w:val="clear" w:color="auto" w:fill="FFFFFF"/>
              <w:tabs>
                <w:tab w:val="left" w:pos="682"/>
              </w:tabs>
              <w:ind w:left="19"/>
              <w:rPr>
                <w:sz w:val="18"/>
                <w:szCs w:val="18"/>
              </w:rPr>
            </w:pPr>
            <w:r w:rsidRPr="00EE69FF">
              <w:rPr>
                <w:sz w:val="18"/>
                <w:szCs w:val="18"/>
              </w:rPr>
              <w:t>Выписка билетов с фиктивным статусом «ОК»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97D0B" w:rsidRPr="00EE69FF" w:rsidRDefault="00397D0B" w:rsidP="004C5510">
            <w:pPr>
              <w:jc w:val="both"/>
              <w:rPr>
                <w:sz w:val="18"/>
                <w:szCs w:val="18"/>
              </w:rPr>
            </w:pPr>
          </w:p>
        </w:tc>
      </w:tr>
      <w:tr w:rsidR="00733B6B" w:rsidTr="00F23D83">
        <w:trPr>
          <w:trHeight w:val="412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1E19A8" w:rsidRDefault="00733B6B" w:rsidP="004C5510">
            <w:pPr>
              <w:jc w:val="center"/>
              <w:rPr>
                <w:b/>
                <w:sz w:val="18"/>
                <w:szCs w:val="18"/>
              </w:rPr>
            </w:pPr>
            <w:r w:rsidRPr="001E19A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1E19A8" w:rsidRDefault="00733B6B" w:rsidP="004C5510">
            <w:pPr>
              <w:shd w:val="clear" w:color="auto" w:fill="FFFFFF"/>
              <w:spacing w:line="254" w:lineRule="exact"/>
              <w:rPr>
                <w:sz w:val="18"/>
                <w:szCs w:val="18"/>
              </w:rPr>
            </w:pPr>
            <w:r w:rsidRPr="001E19A8">
              <w:rPr>
                <w:sz w:val="18"/>
                <w:szCs w:val="18"/>
              </w:rPr>
              <w:t>Несвоевременное             перечисление выручки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1E19A8" w:rsidRDefault="00733B6B" w:rsidP="004C5510">
            <w:pPr>
              <w:jc w:val="both"/>
              <w:rPr>
                <w:sz w:val="18"/>
                <w:szCs w:val="18"/>
              </w:rPr>
            </w:pPr>
            <w:r w:rsidRPr="001E19A8">
              <w:rPr>
                <w:sz w:val="18"/>
                <w:szCs w:val="18"/>
              </w:rPr>
              <w:t xml:space="preserve">100 долларов США </w:t>
            </w:r>
            <w:proofErr w:type="gramStart"/>
            <w:r w:rsidRPr="001E19A8">
              <w:rPr>
                <w:sz w:val="18"/>
                <w:szCs w:val="18"/>
              </w:rPr>
              <w:t>за каждое нарушение в рублевом эквиваленте по курсу ЦБ на день оплаты сверх  условий</w:t>
            </w:r>
            <w:proofErr w:type="gramEnd"/>
            <w:r w:rsidRPr="001E19A8">
              <w:rPr>
                <w:sz w:val="18"/>
                <w:szCs w:val="18"/>
              </w:rPr>
              <w:t xml:space="preserve">, указанных в п.6.1 </w:t>
            </w:r>
          </w:p>
        </w:tc>
      </w:tr>
      <w:tr w:rsidR="00733B6B" w:rsidTr="00F23D83">
        <w:trPr>
          <w:trHeight w:val="580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1E19A8" w:rsidRDefault="00397D0B" w:rsidP="004C5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3B6B" w:rsidRPr="001E19A8">
              <w:rPr>
                <w:sz w:val="18"/>
                <w:szCs w:val="18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1E19A8" w:rsidRDefault="00733B6B" w:rsidP="004C5510">
            <w:pPr>
              <w:rPr>
                <w:sz w:val="18"/>
                <w:szCs w:val="18"/>
              </w:rPr>
            </w:pPr>
            <w:r w:rsidRPr="001E19A8">
              <w:rPr>
                <w:sz w:val="18"/>
                <w:szCs w:val="18"/>
              </w:rPr>
              <w:t xml:space="preserve">За нарушение сроков предоставления  сведений об изменении  адреса </w:t>
            </w:r>
          </w:p>
          <w:p w:rsidR="00733B6B" w:rsidRPr="001E19A8" w:rsidRDefault="00733B6B" w:rsidP="004C5510">
            <w:pPr>
              <w:rPr>
                <w:sz w:val="18"/>
                <w:szCs w:val="18"/>
              </w:rPr>
            </w:pPr>
            <w:r w:rsidRPr="001E19A8">
              <w:rPr>
                <w:sz w:val="18"/>
                <w:szCs w:val="18"/>
              </w:rPr>
              <w:t xml:space="preserve">местонахождения Субагента или его пунктов продажи, </w:t>
            </w:r>
            <w:proofErr w:type="gramStart"/>
            <w:r w:rsidRPr="001E19A8">
              <w:rPr>
                <w:sz w:val="18"/>
                <w:szCs w:val="18"/>
              </w:rPr>
              <w:t>открытии</w:t>
            </w:r>
            <w:proofErr w:type="gramEnd"/>
            <w:r w:rsidRPr="001E19A8">
              <w:rPr>
                <w:sz w:val="18"/>
                <w:szCs w:val="18"/>
              </w:rPr>
              <w:t xml:space="preserve"> новых пунктов продажи или закрытии имеющихся, формы собственности Субагента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B6B" w:rsidRPr="001E19A8" w:rsidRDefault="00733B6B" w:rsidP="004C5510">
            <w:pPr>
              <w:rPr>
                <w:sz w:val="18"/>
                <w:szCs w:val="18"/>
              </w:rPr>
            </w:pPr>
            <w:r w:rsidRPr="001E19A8">
              <w:rPr>
                <w:sz w:val="18"/>
                <w:szCs w:val="18"/>
              </w:rPr>
              <w:t xml:space="preserve">100 долларов США </w:t>
            </w:r>
            <w:proofErr w:type="gramStart"/>
            <w:r w:rsidRPr="001E19A8">
              <w:rPr>
                <w:sz w:val="18"/>
                <w:szCs w:val="18"/>
              </w:rPr>
              <w:t>за каждое нарушение в рублевом эквиваленте по курсу ЦБ на день оплаты сверх причиненных Перевозчику</w:t>
            </w:r>
            <w:proofErr w:type="gramEnd"/>
            <w:r w:rsidRPr="001E19A8">
              <w:rPr>
                <w:sz w:val="18"/>
                <w:szCs w:val="18"/>
              </w:rPr>
              <w:t xml:space="preserve"> убытков</w:t>
            </w:r>
          </w:p>
        </w:tc>
      </w:tr>
      <w:tr w:rsidR="0029100F" w:rsidTr="00F23D83">
        <w:trPr>
          <w:trHeight w:val="424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100F" w:rsidRPr="0029100F" w:rsidRDefault="0029100F" w:rsidP="002910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100F" w:rsidRPr="001E19A8" w:rsidRDefault="0029100F" w:rsidP="00272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отсутствии документа при возврате авиабилета с подписью пассажира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100F" w:rsidRPr="001E19A8" w:rsidRDefault="0029100F" w:rsidP="00291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предъявленная Перевозчиком  и 500 руб. за каждый случай.</w:t>
            </w:r>
          </w:p>
        </w:tc>
      </w:tr>
    </w:tbl>
    <w:p w:rsidR="00733B6B" w:rsidRDefault="00733B6B" w:rsidP="00733B6B">
      <w:pPr>
        <w:pStyle w:val="7"/>
        <w:spacing w:line="240" w:lineRule="auto"/>
        <w:ind w:left="0" w:firstLine="0"/>
        <w:rPr>
          <w:sz w:val="22"/>
        </w:rPr>
      </w:pPr>
    </w:p>
    <w:p w:rsidR="00B87EE6" w:rsidRPr="00904792" w:rsidRDefault="00B87EE6" w:rsidP="00B87EE6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r w:rsidRPr="00904792">
        <w:rPr>
          <w:b/>
          <w:bCs/>
          <w:sz w:val="22"/>
        </w:rPr>
        <w:t xml:space="preserve"> «Субагент»:</w:t>
      </w:r>
    </w:p>
    <w:p w:rsidR="00B87EE6" w:rsidRPr="002C78AF" w:rsidRDefault="00B87EE6" w:rsidP="00B87EE6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Д</w:t>
      </w:r>
      <w:r w:rsidRPr="00904792">
        <w:rPr>
          <w:b/>
          <w:bCs/>
          <w:sz w:val="22"/>
        </w:rPr>
        <w:t xml:space="preserve">иректор     </w:t>
      </w:r>
      <w:r>
        <w:rPr>
          <w:bCs/>
          <w:sz w:val="22"/>
        </w:rPr>
        <w:t xml:space="preserve">                                                                  </w:t>
      </w:r>
      <w:proofErr w:type="spellStart"/>
      <w:proofErr w:type="gramStart"/>
      <w:r w:rsidRPr="00502A48">
        <w:rPr>
          <w:b/>
          <w:bCs/>
          <w:sz w:val="22"/>
        </w:rPr>
        <w:t>Директор</w:t>
      </w:r>
      <w:proofErr w:type="spellEnd"/>
      <w:proofErr w:type="gramEnd"/>
    </w:p>
    <w:p w:rsidR="00CD2AA4" w:rsidRPr="0053260B" w:rsidRDefault="00B87EE6" w:rsidP="00F23D83">
      <w:pPr>
        <w:rPr>
          <w:b/>
          <w:bCs/>
          <w:sz w:val="22"/>
        </w:rPr>
      </w:pPr>
      <w:r w:rsidRPr="00904792">
        <w:rPr>
          <w:b/>
          <w:bCs/>
          <w:sz w:val="22"/>
        </w:rPr>
        <w:t xml:space="preserve">______________    </w:t>
      </w:r>
      <w:r w:rsidR="00CD2AA4">
        <w:rPr>
          <w:b/>
          <w:bCs/>
          <w:sz w:val="22"/>
        </w:rPr>
        <w:t xml:space="preserve">М.Р. </w:t>
      </w:r>
      <w:proofErr w:type="spellStart"/>
      <w:r w:rsidR="00CD2AA4">
        <w:rPr>
          <w:b/>
          <w:bCs/>
          <w:sz w:val="22"/>
        </w:rPr>
        <w:t>Штоль</w:t>
      </w:r>
      <w:proofErr w:type="spellEnd"/>
      <w:r>
        <w:rPr>
          <w:b/>
          <w:bCs/>
          <w:sz w:val="22"/>
        </w:rPr>
        <w:t xml:space="preserve">                                ________________ </w:t>
      </w:r>
    </w:p>
    <w:p w:rsidR="00B87EE6" w:rsidRDefault="00B87EE6" w:rsidP="00B87EE6">
      <w:pPr>
        <w:rPr>
          <w:sz w:val="22"/>
        </w:rPr>
      </w:pPr>
      <w:r>
        <w:rPr>
          <w:b/>
          <w:bCs/>
          <w:sz w:val="16"/>
        </w:rPr>
        <w:t>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  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</w:p>
    <w:p w:rsidR="003416AD" w:rsidRDefault="003416AD" w:rsidP="003416AD">
      <w:pPr>
        <w:pStyle w:val="7"/>
        <w:spacing w:line="240" w:lineRule="auto"/>
        <w:ind w:left="5736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3416AD" w:rsidRPr="00FF39D5" w:rsidRDefault="003416AD" w:rsidP="003416AD">
      <w:pPr>
        <w:pStyle w:val="21"/>
        <w:spacing w:line="240" w:lineRule="auto"/>
        <w:ind w:left="6456"/>
        <w:rPr>
          <w:b/>
          <w:sz w:val="22"/>
        </w:rPr>
      </w:pPr>
      <w:r w:rsidRPr="00FF39D5">
        <w:rPr>
          <w:b/>
          <w:sz w:val="22"/>
        </w:rPr>
        <w:t xml:space="preserve">к Агентскому соглашению </w:t>
      </w:r>
    </w:p>
    <w:p w:rsidR="009C6870" w:rsidRPr="00FF39D5" w:rsidRDefault="009C6870" w:rsidP="003416AD">
      <w:pPr>
        <w:pStyle w:val="21"/>
        <w:spacing w:line="240" w:lineRule="auto"/>
        <w:ind w:left="6456"/>
        <w:rPr>
          <w:b/>
          <w:sz w:val="22"/>
        </w:rPr>
      </w:pPr>
      <w:r w:rsidRPr="00FF39D5">
        <w:rPr>
          <w:b/>
          <w:sz w:val="22"/>
        </w:rPr>
        <w:t>№</w:t>
      </w:r>
      <w:r w:rsidR="002C78AF" w:rsidRPr="00FF39D5">
        <w:rPr>
          <w:b/>
          <w:sz w:val="22"/>
        </w:rPr>
        <w:t xml:space="preserve"> </w:t>
      </w:r>
      <w:r w:rsidR="00F82790">
        <w:rPr>
          <w:b/>
          <w:sz w:val="22"/>
        </w:rPr>
        <w:t>________________</w:t>
      </w:r>
    </w:p>
    <w:p w:rsidR="003416AD" w:rsidRDefault="003416AD" w:rsidP="003416AD">
      <w:pPr>
        <w:jc w:val="center"/>
        <w:rPr>
          <w:b/>
          <w:bCs/>
          <w:sz w:val="22"/>
        </w:rPr>
      </w:pPr>
    </w:p>
    <w:p w:rsidR="003416AD" w:rsidRDefault="003416AD" w:rsidP="003416AD">
      <w:pPr>
        <w:jc w:val="center"/>
        <w:rPr>
          <w:b/>
          <w:bCs/>
          <w:sz w:val="22"/>
        </w:rPr>
      </w:pPr>
    </w:p>
    <w:p w:rsidR="003416AD" w:rsidRDefault="003416AD" w:rsidP="003416AD">
      <w:pPr>
        <w:pStyle w:val="8"/>
        <w:rPr>
          <w:bCs/>
          <w:sz w:val="22"/>
        </w:rPr>
      </w:pPr>
      <w:r>
        <w:rPr>
          <w:bCs/>
          <w:sz w:val="22"/>
        </w:rPr>
        <w:t>АДРЕСА ПУНКТОВ ПРОДАЖИ (КАСС) СУБАГЕНТА</w:t>
      </w:r>
    </w:p>
    <w:p w:rsidR="003416AD" w:rsidRDefault="003416AD" w:rsidP="003416AD">
      <w:pPr>
        <w:rPr>
          <w:sz w:val="22"/>
        </w:rPr>
      </w:pPr>
    </w:p>
    <w:tbl>
      <w:tblPr>
        <w:tblW w:w="0" w:type="auto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880"/>
      </w:tblGrid>
      <w:tr w:rsidR="003416AD"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16AD" w:rsidRDefault="003416AD">
            <w:pPr>
              <w:pStyle w:val="30"/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br/>
              <w:t>Почтовый адрес кассы</w:t>
            </w:r>
          </w:p>
          <w:p w:rsidR="003416AD" w:rsidRDefault="003416AD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валидатора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16AD" w:rsidRDefault="003416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и ЛИК кассиров</w:t>
            </w:r>
          </w:p>
        </w:tc>
      </w:tr>
      <w:tr w:rsidR="003416AD"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26F" w:rsidRPr="003D726F" w:rsidRDefault="003D726F" w:rsidP="003D726F">
            <w:pPr>
              <w:rPr>
                <w:sz w:val="22"/>
                <w:szCs w:val="22"/>
              </w:rPr>
            </w:pPr>
          </w:p>
          <w:p w:rsidR="003416AD" w:rsidRDefault="003416AD">
            <w:pPr>
              <w:jc w:val="both"/>
              <w:rPr>
                <w:bCs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jc w:val="both"/>
              <w:rPr>
                <w:bCs/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16AD" w:rsidRDefault="003416AD" w:rsidP="008D7CD7">
            <w:pPr>
              <w:jc w:val="both"/>
              <w:rPr>
                <w:bCs/>
                <w:sz w:val="22"/>
              </w:rPr>
            </w:pPr>
          </w:p>
        </w:tc>
      </w:tr>
      <w:tr w:rsidR="00525329"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329" w:rsidRPr="003D726F" w:rsidRDefault="00525329" w:rsidP="003D72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5329" w:rsidRDefault="00525329">
            <w:pPr>
              <w:jc w:val="both"/>
              <w:rPr>
                <w:bCs/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5329" w:rsidRDefault="00525329" w:rsidP="008D7CD7">
            <w:pPr>
              <w:jc w:val="both"/>
              <w:rPr>
                <w:bCs/>
                <w:sz w:val="22"/>
              </w:rPr>
            </w:pPr>
          </w:p>
        </w:tc>
      </w:tr>
      <w:tr w:rsidR="00525329"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5329" w:rsidRPr="003D726F" w:rsidRDefault="00525329" w:rsidP="003D72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5329" w:rsidRDefault="00525329">
            <w:pPr>
              <w:jc w:val="both"/>
              <w:rPr>
                <w:bCs/>
                <w:sz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25329" w:rsidRDefault="00525329" w:rsidP="008D7CD7">
            <w:pPr>
              <w:jc w:val="both"/>
              <w:rPr>
                <w:bCs/>
                <w:sz w:val="22"/>
              </w:rPr>
            </w:pPr>
          </w:p>
        </w:tc>
      </w:tr>
    </w:tbl>
    <w:p w:rsidR="003416AD" w:rsidRDefault="003416AD" w:rsidP="003416AD">
      <w:pPr>
        <w:jc w:val="both"/>
        <w:rPr>
          <w:b/>
          <w:sz w:val="22"/>
        </w:rPr>
      </w:pPr>
    </w:p>
    <w:p w:rsidR="009A1931" w:rsidRDefault="009A1931" w:rsidP="00525329">
      <w:pPr>
        <w:pStyle w:val="a5"/>
        <w:rPr>
          <w:b/>
          <w:bCs/>
          <w:sz w:val="22"/>
        </w:rPr>
      </w:pPr>
    </w:p>
    <w:p w:rsidR="009A1931" w:rsidRDefault="009A1931" w:rsidP="00525329">
      <w:pPr>
        <w:pStyle w:val="a5"/>
        <w:rPr>
          <w:b/>
          <w:bCs/>
          <w:sz w:val="22"/>
        </w:rPr>
      </w:pPr>
    </w:p>
    <w:p w:rsidR="009A1931" w:rsidRDefault="009A1931" w:rsidP="00525329">
      <w:pPr>
        <w:pStyle w:val="a5"/>
        <w:rPr>
          <w:b/>
          <w:bCs/>
          <w:sz w:val="22"/>
        </w:rPr>
      </w:pPr>
    </w:p>
    <w:p w:rsidR="00525329" w:rsidRPr="00904792" w:rsidRDefault="00525329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r w:rsidRPr="00904792">
        <w:rPr>
          <w:b/>
          <w:bCs/>
          <w:sz w:val="22"/>
        </w:rPr>
        <w:t xml:space="preserve"> «Субагент»:</w:t>
      </w:r>
    </w:p>
    <w:p w:rsidR="00525329" w:rsidRPr="002C78AF" w:rsidRDefault="00525329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Д</w:t>
      </w:r>
      <w:r w:rsidRPr="00904792">
        <w:rPr>
          <w:b/>
          <w:bCs/>
          <w:sz w:val="22"/>
        </w:rPr>
        <w:t xml:space="preserve">иректор     </w:t>
      </w:r>
      <w:r>
        <w:rPr>
          <w:bCs/>
          <w:sz w:val="22"/>
        </w:rPr>
        <w:t xml:space="preserve">                                                                  </w:t>
      </w:r>
      <w:proofErr w:type="spellStart"/>
      <w:proofErr w:type="gramStart"/>
      <w:r w:rsidRPr="00502A48">
        <w:rPr>
          <w:b/>
          <w:bCs/>
          <w:sz w:val="22"/>
        </w:rPr>
        <w:t>Директор</w:t>
      </w:r>
      <w:proofErr w:type="spellEnd"/>
      <w:proofErr w:type="gramEnd"/>
    </w:p>
    <w:p w:rsidR="00525329" w:rsidRDefault="00525329" w:rsidP="00525329">
      <w:pPr>
        <w:rPr>
          <w:b/>
          <w:bCs/>
          <w:sz w:val="22"/>
        </w:rPr>
      </w:pPr>
    </w:p>
    <w:p w:rsidR="00CD2AA4" w:rsidRPr="009A1931" w:rsidRDefault="00525329" w:rsidP="00525329">
      <w:pPr>
        <w:rPr>
          <w:b/>
          <w:bCs/>
          <w:sz w:val="22"/>
        </w:rPr>
      </w:pPr>
      <w:r w:rsidRPr="00904792">
        <w:rPr>
          <w:b/>
          <w:bCs/>
          <w:sz w:val="22"/>
        </w:rPr>
        <w:t xml:space="preserve">______________    </w:t>
      </w:r>
      <w:r w:rsidR="00CD2AA4">
        <w:rPr>
          <w:b/>
          <w:bCs/>
          <w:sz w:val="22"/>
        </w:rPr>
        <w:t>М.Р. Штоль</w:t>
      </w:r>
      <w:r w:rsidR="00CD2AA4" w:rsidRPr="009A1931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 xml:space="preserve">                               ________________</w:t>
      </w:r>
    </w:p>
    <w:p w:rsidR="00525329" w:rsidRDefault="00525329" w:rsidP="00525329">
      <w:pPr>
        <w:rPr>
          <w:sz w:val="22"/>
        </w:rPr>
      </w:pPr>
      <w:r>
        <w:rPr>
          <w:b/>
          <w:bCs/>
          <w:sz w:val="22"/>
        </w:rPr>
        <w:t xml:space="preserve"> </w:t>
      </w:r>
      <w:r>
        <w:rPr>
          <w:b/>
          <w:bCs/>
          <w:sz w:val="16"/>
        </w:rPr>
        <w:t>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  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</w:p>
    <w:p w:rsidR="00525329" w:rsidRDefault="00525329" w:rsidP="00525329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3416AD" w:rsidRDefault="003416AD" w:rsidP="003416AD">
      <w:pPr>
        <w:ind w:firstLine="280"/>
        <w:rPr>
          <w:b/>
          <w:sz w:val="22"/>
        </w:rPr>
      </w:pPr>
    </w:p>
    <w:p w:rsidR="003416AD" w:rsidRDefault="003416AD" w:rsidP="003416AD">
      <w:pPr>
        <w:ind w:firstLine="280"/>
        <w:rPr>
          <w:b/>
          <w:sz w:val="22"/>
        </w:rPr>
      </w:pPr>
    </w:p>
    <w:p w:rsidR="003416AD" w:rsidRDefault="003416AD" w:rsidP="003416AD">
      <w:pPr>
        <w:ind w:firstLine="280"/>
        <w:rPr>
          <w:b/>
          <w:sz w:val="22"/>
        </w:rPr>
      </w:pPr>
    </w:p>
    <w:p w:rsidR="008069E3" w:rsidRDefault="008069E3" w:rsidP="002C78AF">
      <w:pPr>
        <w:ind w:left="4248" w:firstLine="708"/>
        <w:jc w:val="center"/>
        <w:rPr>
          <w:b/>
          <w:sz w:val="22"/>
        </w:rPr>
      </w:pPr>
    </w:p>
    <w:p w:rsidR="008069E3" w:rsidRDefault="008069E3" w:rsidP="002C78AF">
      <w:pPr>
        <w:ind w:left="4248" w:firstLine="708"/>
        <w:jc w:val="center"/>
        <w:rPr>
          <w:b/>
          <w:sz w:val="22"/>
        </w:rPr>
      </w:pPr>
    </w:p>
    <w:p w:rsidR="008069E3" w:rsidRDefault="008069E3" w:rsidP="002C78AF">
      <w:pPr>
        <w:ind w:left="4248" w:firstLine="708"/>
        <w:jc w:val="center"/>
        <w:rPr>
          <w:b/>
          <w:sz w:val="22"/>
        </w:rPr>
      </w:pPr>
    </w:p>
    <w:p w:rsidR="001B6532" w:rsidRDefault="001B6532" w:rsidP="003D726F">
      <w:pPr>
        <w:jc w:val="both"/>
        <w:rPr>
          <w:b/>
          <w:bCs/>
          <w:sz w:val="16"/>
        </w:rPr>
      </w:pPr>
    </w:p>
    <w:p w:rsidR="00356D5B" w:rsidRPr="00B15F18" w:rsidRDefault="00356D5B" w:rsidP="008069E3">
      <w:pPr>
        <w:ind w:left="4248" w:firstLine="708"/>
        <w:jc w:val="center"/>
        <w:rPr>
          <w:b/>
          <w:sz w:val="22"/>
        </w:rPr>
      </w:pPr>
    </w:p>
    <w:p w:rsidR="00525329" w:rsidRDefault="00525329" w:rsidP="00525329">
      <w:pPr>
        <w:ind w:left="4248" w:firstLine="708"/>
        <w:rPr>
          <w:b/>
          <w:sz w:val="22"/>
        </w:rPr>
      </w:pPr>
      <w:r>
        <w:rPr>
          <w:b/>
          <w:sz w:val="22"/>
        </w:rPr>
        <w:t xml:space="preserve">                      </w:t>
      </w:r>
    </w:p>
    <w:p w:rsidR="00525329" w:rsidRDefault="00525329" w:rsidP="00525329">
      <w:pPr>
        <w:ind w:left="4248" w:firstLine="708"/>
        <w:rPr>
          <w:b/>
          <w:sz w:val="22"/>
        </w:rPr>
      </w:pPr>
    </w:p>
    <w:p w:rsidR="00525329" w:rsidRDefault="00525329" w:rsidP="00525329">
      <w:pPr>
        <w:ind w:left="4248" w:firstLine="708"/>
        <w:rPr>
          <w:b/>
          <w:sz w:val="22"/>
        </w:rPr>
      </w:pPr>
    </w:p>
    <w:p w:rsidR="00F23D83" w:rsidRDefault="00525329" w:rsidP="00525329">
      <w:pPr>
        <w:ind w:left="4248" w:firstLine="708"/>
        <w:rPr>
          <w:b/>
          <w:sz w:val="22"/>
        </w:rPr>
      </w:pPr>
      <w:r>
        <w:rPr>
          <w:b/>
          <w:sz w:val="22"/>
        </w:rPr>
        <w:t xml:space="preserve">                      </w:t>
      </w:r>
    </w:p>
    <w:p w:rsidR="00F23D83" w:rsidRDefault="00F23D83">
      <w:pPr>
        <w:widowControl/>
        <w:autoSpaceDE/>
        <w:autoSpaceDN/>
        <w:adjustRightInd/>
        <w:rPr>
          <w:b/>
          <w:sz w:val="22"/>
        </w:rPr>
      </w:pPr>
      <w:r>
        <w:rPr>
          <w:b/>
          <w:sz w:val="22"/>
        </w:rPr>
        <w:br w:type="page"/>
      </w:r>
    </w:p>
    <w:p w:rsidR="008069E3" w:rsidRDefault="008069E3" w:rsidP="00F23D83">
      <w:pPr>
        <w:ind w:left="6237"/>
        <w:rPr>
          <w:b/>
          <w:sz w:val="22"/>
        </w:rPr>
      </w:pPr>
      <w:r>
        <w:rPr>
          <w:b/>
          <w:sz w:val="22"/>
        </w:rPr>
        <w:lastRenderedPageBreak/>
        <w:t>Приложение № 3</w:t>
      </w:r>
    </w:p>
    <w:p w:rsidR="008069E3" w:rsidRDefault="008069E3" w:rsidP="00F23D83">
      <w:pPr>
        <w:ind w:left="6237"/>
        <w:rPr>
          <w:b/>
          <w:sz w:val="22"/>
        </w:rPr>
      </w:pPr>
      <w:r>
        <w:rPr>
          <w:b/>
          <w:sz w:val="22"/>
        </w:rPr>
        <w:t>к</w:t>
      </w:r>
      <w:r>
        <w:rPr>
          <w:sz w:val="22"/>
        </w:rPr>
        <w:t xml:space="preserve"> </w:t>
      </w:r>
      <w:r>
        <w:rPr>
          <w:b/>
          <w:sz w:val="22"/>
        </w:rPr>
        <w:t xml:space="preserve">Агентскому соглашению </w:t>
      </w:r>
    </w:p>
    <w:p w:rsidR="008069E3" w:rsidRDefault="008069E3" w:rsidP="00F23D83">
      <w:pPr>
        <w:tabs>
          <w:tab w:val="left" w:pos="6237"/>
          <w:tab w:val="left" w:pos="6300"/>
        </w:tabs>
        <w:ind w:left="6237" w:right="424"/>
        <w:rPr>
          <w:b/>
          <w:sz w:val="22"/>
        </w:rPr>
      </w:pPr>
      <w:r>
        <w:rPr>
          <w:b/>
          <w:sz w:val="22"/>
        </w:rPr>
        <w:t>№</w:t>
      </w:r>
      <w:r w:rsidR="00525329">
        <w:rPr>
          <w:b/>
          <w:sz w:val="22"/>
        </w:rPr>
        <w:t xml:space="preserve"> </w:t>
      </w:r>
      <w:r w:rsidR="00F23D83">
        <w:rPr>
          <w:b/>
          <w:sz w:val="22"/>
        </w:rPr>
        <w:t>____________________</w:t>
      </w:r>
    </w:p>
    <w:p w:rsidR="00F23D83" w:rsidRDefault="00F23D83" w:rsidP="008069E3">
      <w:pPr>
        <w:ind w:firstLine="708"/>
        <w:jc w:val="both"/>
        <w:rPr>
          <w:sz w:val="22"/>
        </w:rPr>
      </w:pPr>
    </w:p>
    <w:p w:rsidR="008069E3" w:rsidRDefault="008069E3" w:rsidP="008069E3">
      <w:pPr>
        <w:ind w:firstLine="708"/>
        <w:jc w:val="both"/>
        <w:rPr>
          <w:sz w:val="22"/>
        </w:rPr>
      </w:pPr>
      <w:r>
        <w:rPr>
          <w:sz w:val="22"/>
        </w:rPr>
        <w:t xml:space="preserve">Настоящее Приложение определяет порядок расчетов и технологии отчетности Субагента при продаже перевозок на СПД НСАВ-ТКП, ПД Перевозчиков </w:t>
      </w:r>
    </w:p>
    <w:p w:rsidR="008069E3" w:rsidRDefault="008069E3" w:rsidP="008069E3">
      <w:pPr>
        <w:jc w:val="both"/>
        <w:rPr>
          <w:sz w:val="22"/>
        </w:rPr>
      </w:pPr>
    </w:p>
    <w:p w:rsidR="008069E3" w:rsidRDefault="008069E3" w:rsidP="008069E3">
      <w:pPr>
        <w:pStyle w:val="8"/>
        <w:rPr>
          <w:sz w:val="22"/>
        </w:rPr>
      </w:pPr>
      <w:r>
        <w:rPr>
          <w:sz w:val="22"/>
        </w:rPr>
        <w:t>ПОРЯДОК РАСЧЕТОВ И ТЕХНОЛОГИИ ОТЧЕТНОСТИ СУБАГЕНТА</w:t>
      </w:r>
    </w:p>
    <w:p w:rsidR="008069E3" w:rsidRDefault="008069E3" w:rsidP="008069E3">
      <w:pPr>
        <w:tabs>
          <w:tab w:val="left" w:pos="1140"/>
        </w:tabs>
        <w:jc w:val="both"/>
        <w:rPr>
          <w:sz w:val="22"/>
        </w:rPr>
      </w:pPr>
      <w:r>
        <w:rPr>
          <w:sz w:val="22"/>
        </w:rPr>
        <w:tab/>
        <w:t xml:space="preserve">1. Субагент в соответствии с условиями параграфа 2 «Полномочия и обязанности Субагента» полученную денежную выручку </w:t>
      </w:r>
      <w:r w:rsidRPr="00417597">
        <w:rPr>
          <w:sz w:val="22"/>
        </w:rPr>
        <w:t>ежед</w:t>
      </w:r>
      <w:r w:rsidR="00141BAE" w:rsidRPr="007775C0">
        <w:rPr>
          <w:sz w:val="22"/>
        </w:rPr>
        <w:t xml:space="preserve">невно </w:t>
      </w:r>
      <w:r>
        <w:rPr>
          <w:sz w:val="22"/>
        </w:rPr>
        <w:t>перечисляет на расчетный счет Агента. Перечисление или зачисление выручки на расчетный счет Агента подтверждается соответствующими документами (копией платежного поручения с отметкой банка о перечислении выручки, накладной на сдачу выручки).</w:t>
      </w:r>
      <w:r>
        <w:rPr>
          <w:sz w:val="22"/>
        </w:rPr>
        <w:tab/>
      </w:r>
    </w:p>
    <w:p w:rsidR="008069E3" w:rsidRDefault="008069E3" w:rsidP="008069E3">
      <w:pPr>
        <w:tabs>
          <w:tab w:val="left" w:pos="114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 Агент производит обработку отчетов кассиров, проверяет соответствие удержанных Субагентом в качестве комиссионного вознаграждения сумм и начисленных комиссионных за  продажу перевозок Субагентом. Замечания и претензии по отчетам кассиров направляются Субагенту, которым принимаются все необходимые конкретные меры по их устранению.</w:t>
      </w:r>
    </w:p>
    <w:p w:rsidR="008069E3" w:rsidRDefault="008069E3" w:rsidP="008069E3">
      <w:pPr>
        <w:tabs>
          <w:tab w:val="left" w:pos="1140"/>
        </w:tabs>
        <w:jc w:val="both"/>
        <w:rPr>
          <w:sz w:val="22"/>
        </w:rPr>
      </w:pPr>
      <w:r>
        <w:rPr>
          <w:sz w:val="22"/>
        </w:rPr>
        <w:tab/>
        <w:t>3. Агенту предоставляется право заявить о своем несогласии с суммами, включенными в отчеты Субагента. Согласованные суммы должны быть включены Субагентом в очередной отчет.</w:t>
      </w:r>
    </w:p>
    <w:p w:rsidR="008069E3" w:rsidRDefault="008069E3" w:rsidP="008069E3">
      <w:pPr>
        <w:tabs>
          <w:tab w:val="left" w:pos="1140"/>
        </w:tabs>
        <w:jc w:val="both"/>
        <w:rPr>
          <w:sz w:val="22"/>
        </w:rPr>
      </w:pPr>
      <w:r>
        <w:rPr>
          <w:sz w:val="22"/>
        </w:rPr>
        <w:tab/>
        <w:t>4. Право на предъявление претензии ограничивается годичным сроком, считая с первого числа месяца, следующего за тем, в котором была произведена операция, вызвавшая претензию, если иной срок не предусмотрен Перевозчиком или ТКП.</w:t>
      </w:r>
    </w:p>
    <w:p w:rsidR="008069E3" w:rsidRDefault="008069E3" w:rsidP="008069E3">
      <w:pPr>
        <w:tabs>
          <w:tab w:val="left" w:pos="1140"/>
        </w:tabs>
        <w:jc w:val="both"/>
        <w:rPr>
          <w:sz w:val="22"/>
        </w:rPr>
      </w:pPr>
      <w:r>
        <w:rPr>
          <w:sz w:val="22"/>
        </w:rPr>
        <w:tab/>
        <w:t xml:space="preserve"> </w:t>
      </w:r>
    </w:p>
    <w:p w:rsidR="008069E3" w:rsidRDefault="008069E3" w:rsidP="008069E3">
      <w:pPr>
        <w:pStyle w:val="8"/>
        <w:rPr>
          <w:sz w:val="22"/>
        </w:rPr>
      </w:pPr>
      <w:r>
        <w:rPr>
          <w:sz w:val="22"/>
        </w:rPr>
        <w:t>ФОРМА И СРОКИ ОТЧЕТНОСТИ</w:t>
      </w:r>
    </w:p>
    <w:p w:rsidR="008069E3" w:rsidRDefault="008069E3" w:rsidP="008069E3">
      <w:pPr>
        <w:tabs>
          <w:tab w:val="left" w:pos="1200"/>
        </w:tabs>
        <w:rPr>
          <w:sz w:val="22"/>
        </w:rPr>
      </w:pPr>
      <w:r w:rsidRPr="000A66D2">
        <w:rPr>
          <w:b/>
          <w:sz w:val="22"/>
        </w:rPr>
        <w:t>Ежедекадно</w:t>
      </w:r>
      <w:r>
        <w:rPr>
          <w:sz w:val="22"/>
        </w:rPr>
        <w:t xml:space="preserve"> не позднее </w:t>
      </w:r>
      <w:r w:rsidR="00B15F18">
        <w:rPr>
          <w:sz w:val="22"/>
        </w:rPr>
        <w:t>10</w:t>
      </w:r>
      <w:r>
        <w:rPr>
          <w:sz w:val="22"/>
        </w:rPr>
        <w:t xml:space="preserve">-го числа месяца, следующего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отчетным, Субагент представляет Агенту:</w:t>
      </w:r>
      <w:r>
        <w:rPr>
          <w:sz w:val="22"/>
        </w:rPr>
        <w:br/>
        <w:t xml:space="preserve"> </w:t>
      </w:r>
      <w:r>
        <w:rPr>
          <w:sz w:val="22"/>
        </w:rPr>
        <w:br/>
        <w:t>- Сводный отчет о продаже авиаперевозок (откорректированный и подписанный</w:t>
      </w:r>
      <w:r w:rsidR="00B15F18">
        <w:rPr>
          <w:sz w:val="22"/>
        </w:rPr>
        <w:t>-Приложение 3/1</w:t>
      </w:r>
      <w:r>
        <w:rPr>
          <w:sz w:val="22"/>
        </w:rPr>
        <w:t>), который формируется Агентом на основании ежедневных отчетов, сформированных  в электронном виде;</w:t>
      </w:r>
    </w:p>
    <w:p w:rsidR="008069E3" w:rsidRDefault="008069E3" w:rsidP="008069E3">
      <w:pPr>
        <w:shd w:val="clear" w:color="auto" w:fill="FFFFFF"/>
        <w:spacing w:before="67" w:line="278" w:lineRule="exact"/>
        <w:ind w:right="10"/>
        <w:jc w:val="both"/>
        <w:rPr>
          <w:sz w:val="22"/>
        </w:rPr>
      </w:pPr>
      <w:r w:rsidRPr="000A66D2">
        <w:rPr>
          <w:b/>
          <w:sz w:val="22"/>
        </w:rPr>
        <w:t>Ежемесячно</w:t>
      </w:r>
      <w:r>
        <w:rPr>
          <w:sz w:val="22"/>
        </w:rPr>
        <w:t xml:space="preserve">, не позднее </w:t>
      </w:r>
      <w:r w:rsidR="00B15F18">
        <w:rPr>
          <w:sz w:val="22"/>
        </w:rPr>
        <w:t>1</w:t>
      </w:r>
      <w:r>
        <w:rPr>
          <w:sz w:val="22"/>
        </w:rPr>
        <w:t xml:space="preserve">5 числа месяца, следующего за </w:t>
      </w:r>
      <w:proofErr w:type="gramStart"/>
      <w:r>
        <w:rPr>
          <w:sz w:val="22"/>
        </w:rPr>
        <w:t>отчетным</w:t>
      </w:r>
      <w:proofErr w:type="gramEnd"/>
      <w:r>
        <w:rPr>
          <w:sz w:val="22"/>
        </w:rPr>
        <w:t>, Субагент предоставляет Агенту:</w:t>
      </w:r>
    </w:p>
    <w:p w:rsidR="008069E3" w:rsidRDefault="008069E3" w:rsidP="008069E3">
      <w:pPr>
        <w:shd w:val="clear" w:color="auto" w:fill="FFFFFF"/>
        <w:spacing w:before="67" w:line="278" w:lineRule="exact"/>
        <w:ind w:right="10"/>
        <w:jc w:val="both"/>
        <w:rPr>
          <w:sz w:val="22"/>
        </w:rPr>
      </w:pPr>
      <w:r>
        <w:rPr>
          <w:sz w:val="22"/>
        </w:rPr>
        <w:t xml:space="preserve">- Акт выполненных работ и счет-фактуру на сумму комиссионного вознаграждения. При возникновении разногласий и по мере их урегулирования по суммам комиссионного вознаграждения выставляются корректировочные счета-фактуры и акты выполненных работ. </w:t>
      </w:r>
    </w:p>
    <w:p w:rsidR="008069E3" w:rsidRDefault="008069E3" w:rsidP="008069E3">
      <w:pPr>
        <w:jc w:val="both"/>
        <w:rPr>
          <w:sz w:val="22"/>
        </w:rPr>
      </w:pPr>
    </w:p>
    <w:p w:rsidR="008069E3" w:rsidRDefault="008069E3" w:rsidP="008069E3">
      <w:pPr>
        <w:jc w:val="both"/>
        <w:rPr>
          <w:sz w:val="22"/>
        </w:rPr>
      </w:pPr>
      <w:r w:rsidRPr="000A66D2">
        <w:rPr>
          <w:b/>
          <w:sz w:val="22"/>
        </w:rPr>
        <w:t>Ежемесячно</w:t>
      </w:r>
      <w:r>
        <w:rPr>
          <w:sz w:val="22"/>
        </w:rPr>
        <w:t xml:space="preserve"> составляются и подписываются Акт сверки расчетов. При возникновении разногласий заявлять их в письменной  форме с  обоснованием.</w:t>
      </w:r>
      <w:r w:rsidR="00402405">
        <w:rPr>
          <w:sz w:val="22"/>
        </w:rPr>
        <w:t xml:space="preserve"> Подписанный с двух сторон Акт сверки расчетов должен быть возвращен Субагентом Агенту в течение текущего месяца.</w:t>
      </w:r>
    </w:p>
    <w:p w:rsidR="00525329" w:rsidRDefault="00525329" w:rsidP="008069E3">
      <w:pPr>
        <w:jc w:val="both"/>
        <w:rPr>
          <w:bCs/>
          <w:sz w:val="22"/>
        </w:rPr>
      </w:pPr>
    </w:p>
    <w:p w:rsidR="00525329" w:rsidRPr="00904792" w:rsidRDefault="008069E3" w:rsidP="00525329">
      <w:pPr>
        <w:pStyle w:val="a5"/>
        <w:rPr>
          <w:b/>
          <w:bCs/>
          <w:sz w:val="22"/>
        </w:rPr>
      </w:pPr>
      <w:r w:rsidRPr="00904792">
        <w:rPr>
          <w:b/>
          <w:bCs/>
          <w:sz w:val="22"/>
        </w:rPr>
        <w:t xml:space="preserve"> </w:t>
      </w:r>
      <w:r w:rsidR="00525329">
        <w:rPr>
          <w:b/>
          <w:bCs/>
          <w:sz w:val="22"/>
        </w:rPr>
        <w:t>«Агент»:</w:t>
      </w:r>
      <w:r w:rsidR="00525329">
        <w:rPr>
          <w:b/>
          <w:bCs/>
          <w:sz w:val="22"/>
        </w:rPr>
        <w:tab/>
      </w:r>
      <w:r w:rsidR="00525329">
        <w:rPr>
          <w:b/>
          <w:bCs/>
          <w:sz w:val="22"/>
        </w:rPr>
        <w:tab/>
      </w:r>
      <w:r w:rsidR="00525329">
        <w:rPr>
          <w:b/>
          <w:bCs/>
          <w:sz w:val="22"/>
        </w:rPr>
        <w:tab/>
      </w:r>
      <w:r w:rsidR="00525329">
        <w:rPr>
          <w:b/>
          <w:bCs/>
          <w:sz w:val="22"/>
        </w:rPr>
        <w:tab/>
      </w:r>
      <w:r w:rsidR="00525329">
        <w:rPr>
          <w:b/>
          <w:bCs/>
          <w:sz w:val="22"/>
        </w:rPr>
        <w:tab/>
        <w:t xml:space="preserve">            </w:t>
      </w:r>
      <w:r w:rsidR="00525329" w:rsidRPr="00904792">
        <w:rPr>
          <w:b/>
          <w:bCs/>
          <w:sz w:val="22"/>
        </w:rPr>
        <w:t xml:space="preserve"> «Субагент»:</w:t>
      </w:r>
    </w:p>
    <w:p w:rsidR="00525329" w:rsidRPr="002C78AF" w:rsidRDefault="00525329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Д</w:t>
      </w:r>
      <w:r w:rsidRPr="00904792">
        <w:rPr>
          <w:b/>
          <w:bCs/>
          <w:sz w:val="22"/>
        </w:rPr>
        <w:t xml:space="preserve">иректор     </w:t>
      </w:r>
      <w:r>
        <w:rPr>
          <w:bCs/>
          <w:sz w:val="22"/>
        </w:rPr>
        <w:t xml:space="preserve">                                                                  </w:t>
      </w:r>
      <w:proofErr w:type="spellStart"/>
      <w:proofErr w:type="gramStart"/>
      <w:r w:rsidRPr="00502A48">
        <w:rPr>
          <w:b/>
          <w:bCs/>
          <w:sz w:val="22"/>
        </w:rPr>
        <w:t>Директор</w:t>
      </w:r>
      <w:proofErr w:type="spellEnd"/>
      <w:proofErr w:type="gramEnd"/>
    </w:p>
    <w:p w:rsidR="00525329" w:rsidRDefault="00525329" w:rsidP="00525329">
      <w:pPr>
        <w:rPr>
          <w:b/>
          <w:bCs/>
          <w:sz w:val="22"/>
        </w:rPr>
      </w:pPr>
    </w:p>
    <w:p w:rsidR="00CD2AA4" w:rsidRPr="0053260B" w:rsidRDefault="00525329" w:rsidP="00525329">
      <w:pPr>
        <w:rPr>
          <w:b/>
          <w:bCs/>
          <w:sz w:val="22"/>
        </w:rPr>
      </w:pPr>
      <w:r w:rsidRPr="00904792">
        <w:rPr>
          <w:b/>
          <w:bCs/>
          <w:sz w:val="22"/>
        </w:rPr>
        <w:t xml:space="preserve">______________    </w:t>
      </w:r>
      <w:r w:rsidR="00CD2AA4">
        <w:rPr>
          <w:b/>
          <w:bCs/>
          <w:sz w:val="22"/>
        </w:rPr>
        <w:t xml:space="preserve">М.Р. Штоль </w:t>
      </w:r>
      <w:r w:rsidR="00CD2AA4" w:rsidRPr="0053260B">
        <w:rPr>
          <w:b/>
          <w:bCs/>
          <w:sz w:val="22"/>
        </w:rPr>
        <w:t xml:space="preserve">                             </w:t>
      </w:r>
      <w:r>
        <w:rPr>
          <w:b/>
          <w:bCs/>
          <w:sz w:val="22"/>
        </w:rPr>
        <w:t xml:space="preserve">________________ </w:t>
      </w:r>
    </w:p>
    <w:p w:rsidR="00525329" w:rsidRDefault="00EF0138" w:rsidP="00525329">
      <w:pPr>
        <w:rPr>
          <w:sz w:val="22"/>
        </w:rPr>
      </w:pPr>
      <w:r>
        <w:rPr>
          <w:b/>
          <w:bCs/>
          <w:sz w:val="22"/>
        </w:rPr>
        <w:t xml:space="preserve"> </w:t>
      </w:r>
      <w:r w:rsidR="00525329">
        <w:rPr>
          <w:b/>
          <w:bCs/>
          <w:sz w:val="16"/>
        </w:rPr>
        <w:t>(</w:t>
      </w:r>
      <w:proofErr w:type="spellStart"/>
      <w:r w:rsidR="00525329">
        <w:rPr>
          <w:b/>
          <w:bCs/>
          <w:sz w:val="16"/>
        </w:rPr>
        <w:t>м.п</w:t>
      </w:r>
      <w:proofErr w:type="spellEnd"/>
      <w:r w:rsidR="00525329">
        <w:rPr>
          <w:b/>
          <w:bCs/>
          <w:sz w:val="16"/>
        </w:rPr>
        <w:t>.)</w:t>
      </w:r>
      <w:r w:rsidR="00525329">
        <w:rPr>
          <w:b/>
          <w:bCs/>
          <w:sz w:val="16"/>
        </w:rPr>
        <w:tab/>
      </w:r>
      <w:r w:rsidR="00525329">
        <w:rPr>
          <w:b/>
          <w:bCs/>
          <w:sz w:val="16"/>
        </w:rPr>
        <w:tab/>
      </w:r>
      <w:r w:rsidR="00525329">
        <w:rPr>
          <w:b/>
          <w:bCs/>
          <w:sz w:val="16"/>
        </w:rPr>
        <w:tab/>
      </w:r>
      <w:r w:rsidR="00525329">
        <w:rPr>
          <w:b/>
          <w:bCs/>
          <w:sz w:val="16"/>
        </w:rPr>
        <w:tab/>
      </w:r>
      <w:r w:rsidR="00525329">
        <w:rPr>
          <w:b/>
          <w:bCs/>
          <w:sz w:val="16"/>
        </w:rPr>
        <w:tab/>
      </w:r>
      <w:r w:rsidR="00525329">
        <w:rPr>
          <w:b/>
          <w:bCs/>
          <w:sz w:val="16"/>
        </w:rPr>
        <w:tab/>
        <w:t xml:space="preserve">                   (</w:t>
      </w:r>
      <w:proofErr w:type="spellStart"/>
      <w:r w:rsidR="00525329">
        <w:rPr>
          <w:b/>
          <w:bCs/>
          <w:sz w:val="16"/>
        </w:rPr>
        <w:t>м.п</w:t>
      </w:r>
      <w:proofErr w:type="spellEnd"/>
      <w:r w:rsidR="00525329">
        <w:rPr>
          <w:b/>
          <w:bCs/>
          <w:sz w:val="16"/>
        </w:rPr>
        <w:t>.)</w:t>
      </w:r>
    </w:p>
    <w:p w:rsidR="00525329" w:rsidRDefault="00525329" w:rsidP="00525329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8069E3" w:rsidRDefault="008069E3" w:rsidP="00525329">
      <w:pPr>
        <w:pStyle w:val="a5"/>
        <w:rPr>
          <w:sz w:val="22"/>
        </w:rPr>
      </w:pPr>
    </w:p>
    <w:p w:rsidR="008069E3" w:rsidRDefault="008069E3" w:rsidP="008069E3">
      <w:pPr>
        <w:ind w:firstLine="720"/>
        <w:jc w:val="right"/>
        <w:rPr>
          <w:sz w:val="22"/>
        </w:rPr>
      </w:pPr>
    </w:p>
    <w:p w:rsidR="008069E3" w:rsidRDefault="008069E3" w:rsidP="008069E3">
      <w:pPr>
        <w:ind w:firstLine="720"/>
        <w:jc w:val="right"/>
        <w:rPr>
          <w:sz w:val="22"/>
        </w:rPr>
      </w:pPr>
    </w:p>
    <w:p w:rsidR="001B6532" w:rsidRDefault="001B6532" w:rsidP="003D726F">
      <w:pPr>
        <w:jc w:val="both"/>
        <w:rPr>
          <w:b/>
          <w:bCs/>
          <w:sz w:val="16"/>
        </w:rPr>
      </w:pPr>
    </w:p>
    <w:p w:rsidR="001B6532" w:rsidRDefault="001B6532" w:rsidP="003D726F">
      <w:pPr>
        <w:jc w:val="both"/>
        <w:rPr>
          <w:b/>
          <w:bCs/>
          <w:sz w:val="16"/>
        </w:rPr>
      </w:pPr>
    </w:p>
    <w:p w:rsidR="00301A4B" w:rsidRDefault="00301A4B" w:rsidP="003416AD">
      <w:pPr>
        <w:pStyle w:val="4"/>
        <w:spacing w:line="240" w:lineRule="auto"/>
        <w:ind w:firstLine="708"/>
        <w:rPr>
          <w:szCs w:val="20"/>
        </w:rPr>
      </w:pPr>
    </w:p>
    <w:p w:rsidR="00301A4B" w:rsidRDefault="00301A4B" w:rsidP="003416AD">
      <w:pPr>
        <w:pStyle w:val="4"/>
        <w:spacing w:line="240" w:lineRule="auto"/>
        <w:ind w:firstLine="708"/>
        <w:rPr>
          <w:szCs w:val="20"/>
        </w:rPr>
      </w:pPr>
    </w:p>
    <w:p w:rsidR="00525329" w:rsidRPr="00525329" w:rsidRDefault="00525329" w:rsidP="00525329"/>
    <w:p w:rsidR="00F23D83" w:rsidRDefault="00F23D83">
      <w:pPr>
        <w:widowControl/>
        <w:autoSpaceDE/>
        <w:autoSpaceDN/>
        <w:adjustRightInd/>
        <w:rPr>
          <w:b/>
        </w:rPr>
      </w:pPr>
      <w:r>
        <w:br w:type="page"/>
      </w:r>
    </w:p>
    <w:p w:rsidR="003416AD" w:rsidRDefault="003416AD" w:rsidP="003416AD">
      <w:pPr>
        <w:pStyle w:val="4"/>
        <w:spacing w:line="240" w:lineRule="auto"/>
        <w:ind w:firstLine="708"/>
        <w:rPr>
          <w:szCs w:val="20"/>
        </w:rPr>
      </w:pPr>
      <w:r>
        <w:rPr>
          <w:szCs w:val="20"/>
        </w:rPr>
        <w:lastRenderedPageBreak/>
        <w:t>Приложение № 3/</w:t>
      </w:r>
      <w:r w:rsidR="008069E3">
        <w:rPr>
          <w:szCs w:val="20"/>
        </w:rPr>
        <w:t>1</w:t>
      </w:r>
      <w:r>
        <w:rPr>
          <w:szCs w:val="20"/>
        </w:rPr>
        <w:t xml:space="preserve"> </w:t>
      </w:r>
    </w:p>
    <w:p w:rsidR="003416AD" w:rsidRDefault="003416AD" w:rsidP="003416AD">
      <w:pPr>
        <w:ind w:left="5664" w:firstLine="720"/>
        <w:rPr>
          <w:b/>
        </w:rPr>
      </w:pPr>
      <w:r>
        <w:rPr>
          <w:b/>
        </w:rPr>
        <w:t>к Агентскому  соглашению</w:t>
      </w:r>
    </w:p>
    <w:p w:rsidR="008E3C01" w:rsidRDefault="008E3C01" w:rsidP="008E3C01">
      <w:pPr>
        <w:ind w:left="5664" w:firstLine="720"/>
        <w:rPr>
          <w:b/>
        </w:rPr>
      </w:pPr>
      <w:r>
        <w:rPr>
          <w:b/>
        </w:rPr>
        <w:t>№</w:t>
      </w:r>
      <w:r w:rsidR="00525329">
        <w:rPr>
          <w:b/>
        </w:rPr>
        <w:t xml:space="preserve"> </w:t>
      </w:r>
      <w:r w:rsidR="00F23D83">
        <w:rPr>
          <w:b/>
        </w:rPr>
        <w:t>____________________</w:t>
      </w:r>
    </w:p>
    <w:p w:rsidR="00F23D83" w:rsidRDefault="00F23D83" w:rsidP="003416AD">
      <w:pPr>
        <w:pStyle w:val="a9"/>
        <w:ind w:left="3600" w:firstLine="720"/>
        <w:jc w:val="both"/>
        <w:rPr>
          <w:bCs/>
          <w:sz w:val="22"/>
        </w:rPr>
      </w:pPr>
    </w:p>
    <w:p w:rsidR="00F23D83" w:rsidRDefault="00F23D83" w:rsidP="003416AD">
      <w:pPr>
        <w:pStyle w:val="a9"/>
        <w:ind w:left="3600" w:firstLine="720"/>
        <w:jc w:val="both"/>
        <w:rPr>
          <w:bCs/>
          <w:sz w:val="22"/>
        </w:rPr>
      </w:pPr>
    </w:p>
    <w:p w:rsidR="003416AD" w:rsidRDefault="003416AD" w:rsidP="003416AD">
      <w:pPr>
        <w:pStyle w:val="a9"/>
        <w:ind w:left="3600" w:firstLine="720"/>
        <w:jc w:val="both"/>
        <w:rPr>
          <w:bCs/>
          <w:sz w:val="22"/>
        </w:rPr>
      </w:pPr>
      <w:r>
        <w:rPr>
          <w:bCs/>
          <w:sz w:val="22"/>
        </w:rPr>
        <w:t>Сводный отчет</w:t>
      </w:r>
    </w:p>
    <w:p w:rsidR="003416AD" w:rsidRDefault="003416AD" w:rsidP="003416AD">
      <w:pPr>
        <w:pStyle w:val="a9"/>
        <w:ind w:left="720" w:firstLine="720"/>
        <w:jc w:val="both"/>
        <w:rPr>
          <w:b w:val="0"/>
          <w:sz w:val="22"/>
        </w:rPr>
      </w:pPr>
      <w:r>
        <w:rPr>
          <w:b w:val="0"/>
          <w:sz w:val="22"/>
        </w:rPr>
        <w:t>о продаже авиаперевозок Субагента_______________________________________</w:t>
      </w:r>
    </w:p>
    <w:p w:rsidR="003416AD" w:rsidRDefault="003416AD" w:rsidP="003416AD">
      <w:pPr>
        <w:pStyle w:val="a9"/>
        <w:ind w:left="900" w:firstLine="540"/>
        <w:jc w:val="both"/>
        <w:rPr>
          <w:b w:val="0"/>
          <w:sz w:val="22"/>
        </w:rPr>
      </w:pPr>
      <w:r>
        <w:rPr>
          <w:b w:val="0"/>
          <w:sz w:val="22"/>
        </w:rPr>
        <w:t>за __________декаду _______________________(месяц) _____________________год</w:t>
      </w:r>
    </w:p>
    <w:p w:rsidR="003416AD" w:rsidRDefault="003416AD" w:rsidP="003416AD">
      <w:pPr>
        <w:pStyle w:val="a9"/>
        <w:ind w:left="900" w:firstLine="540"/>
        <w:jc w:val="both"/>
        <w:rPr>
          <w:b w:val="0"/>
          <w:sz w:val="22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5725"/>
        <w:gridCol w:w="1381"/>
        <w:gridCol w:w="1683"/>
      </w:tblGrid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№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jc w:val="center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Наименование статьи</w:t>
            </w:r>
          </w:p>
          <w:p w:rsidR="003416AD" w:rsidRPr="00CA62F6" w:rsidRDefault="003416AD">
            <w:pPr>
              <w:pStyle w:val="a9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Сумма, руб.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Сальдо на начало месяца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Выручка по реестрам продажи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Продажа /обмен (тариф)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Багаж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Груз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Штраф (сбор за несвоевременный отказ/обмен)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АГС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Такса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222B00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Сборы в пользу </w:t>
            </w:r>
            <w:r w:rsidR="008C7821" w:rsidRPr="00CA62F6">
              <w:rPr>
                <w:sz w:val="16"/>
                <w:szCs w:val="16"/>
              </w:rPr>
              <w:t>О</w:t>
            </w:r>
            <w:r w:rsidR="00733B6B" w:rsidRPr="00CA62F6">
              <w:rPr>
                <w:sz w:val="16"/>
                <w:szCs w:val="16"/>
              </w:rPr>
              <w:t>О</w:t>
            </w:r>
            <w:r w:rsidR="008C7821" w:rsidRPr="00CA62F6">
              <w:rPr>
                <w:sz w:val="16"/>
                <w:szCs w:val="16"/>
              </w:rPr>
              <w:t xml:space="preserve">О </w:t>
            </w:r>
            <w:r w:rsidRPr="00CA62F6">
              <w:rPr>
                <w:sz w:val="16"/>
                <w:szCs w:val="16"/>
              </w:rPr>
              <w:t xml:space="preserve"> «</w:t>
            </w:r>
            <w:r w:rsidR="00B720D4" w:rsidRPr="00CA62F6">
              <w:rPr>
                <w:sz w:val="16"/>
                <w:szCs w:val="16"/>
              </w:rPr>
              <w:t>ТМС-5</w:t>
            </w:r>
            <w:r w:rsidRPr="00CA62F6">
              <w:rPr>
                <w:sz w:val="16"/>
                <w:szCs w:val="16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Иные сборы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Всего продажа (1.1 +…+ 1.9)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Сумма по реестрам возврата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Возврат /обмен (тариф)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АГС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Возврат штрафа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Такса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Сборы  </w:t>
            </w:r>
            <w:r w:rsidR="00222B00" w:rsidRPr="00CA62F6">
              <w:rPr>
                <w:sz w:val="16"/>
                <w:szCs w:val="16"/>
              </w:rPr>
              <w:t xml:space="preserve">в пользу </w:t>
            </w:r>
            <w:r w:rsidR="008C7821" w:rsidRPr="00CA62F6">
              <w:rPr>
                <w:sz w:val="16"/>
                <w:szCs w:val="16"/>
              </w:rPr>
              <w:t>О</w:t>
            </w:r>
            <w:r w:rsidR="00733B6B" w:rsidRPr="00CA62F6">
              <w:rPr>
                <w:sz w:val="16"/>
                <w:szCs w:val="16"/>
              </w:rPr>
              <w:t>О</w:t>
            </w:r>
            <w:r w:rsidR="008C7821" w:rsidRPr="00CA62F6">
              <w:rPr>
                <w:sz w:val="16"/>
                <w:szCs w:val="16"/>
              </w:rPr>
              <w:t>О «</w:t>
            </w:r>
            <w:r w:rsidR="00B720D4" w:rsidRPr="00CA62F6">
              <w:rPr>
                <w:sz w:val="16"/>
                <w:szCs w:val="16"/>
              </w:rPr>
              <w:t>ТМС-5»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Иные сборы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Всего возврат (2.1 + … +2.6)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Итого («всего продажа» - «всего возврат»)  (1.10 – 2.7)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Вознаграждение Субагента                      ((1.1 – 2.1) *%)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Переплата за предыдущие периоды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Сумма, восстановленная по замечаниям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И</w:t>
            </w:r>
            <w:r w:rsidR="00222B00" w:rsidRPr="00CA62F6">
              <w:rPr>
                <w:sz w:val="16"/>
                <w:szCs w:val="16"/>
              </w:rPr>
              <w:t xml:space="preserve">того подлежит перечислению в </w:t>
            </w:r>
            <w:r w:rsidR="008C7821" w:rsidRPr="00CA62F6">
              <w:rPr>
                <w:sz w:val="16"/>
                <w:szCs w:val="16"/>
              </w:rPr>
              <w:t>О</w:t>
            </w:r>
            <w:r w:rsidR="00733B6B" w:rsidRPr="00CA62F6">
              <w:rPr>
                <w:sz w:val="16"/>
                <w:szCs w:val="16"/>
              </w:rPr>
              <w:t>О</w:t>
            </w:r>
            <w:r w:rsidR="008C7821" w:rsidRPr="00CA62F6">
              <w:rPr>
                <w:sz w:val="16"/>
                <w:szCs w:val="16"/>
              </w:rPr>
              <w:t xml:space="preserve">О </w:t>
            </w:r>
            <w:r w:rsidR="00222B00" w:rsidRPr="00CA62F6">
              <w:rPr>
                <w:sz w:val="16"/>
                <w:szCs w:val="16"/>
              </w:rPr>
              <w:t>«</w:t>
            </w:r>
            <w:r w:rsidR="00B720D4" w:rsidRPr="00CA62F6">
              <w:rPr>
                <w:sz w:val="16"/>
                <w:szCs w:val="16"/>
              </w:rPr>
              <w:t>ТМС-5</w:t>
            </w:r>
            <w:r w:rsidR="008C7821" w:rsidRPr="00CA62F6">
              <w:rPr>
                <w:sz w:val="16"/>
                <w:szCs w:val="16"/>
              </w:rPr>
              <w:t>»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(3 – 4 – 5 + 6 + 0)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Перечисления: № </w:t>
            </w:r>
            <w:proofErr w:type="gramStart"/>
            <w:r w:rsidRPr="00CA62F6">
              <w:rPr>
                <w:sz w:val="16"/>
                <w:szCs w:val="16"/>
              </w:rPr>
              <w:t>п</w:t>
            </w:r>
            <w:proofErr w:type="gramEnd"/>
            <w:r w:rsidRPr="00CA62F6">
              <w:rPr>
                <w:sz w:val="16"/>
                <w:szCs w:val="16"/>
              </w:rPr>
              <w:t xml:space="preserve">/п , дата 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1.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2.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3.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4.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5.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222B00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 xml:space="preserve">Итого перечислено  в </w:t>
            </w:r>
            <w:r w:rsidR="008C7821" w:rsidRPr="00CA62F6">
              <w:rPr>
                <w:sz w:val="16"/>
                <w:szCs w:val="16"/>
              </w:rPr>
              <w:t>О</w:t>
            </w:r>
            <w:r w:rsidR="00733B6B" w:rsidRPr="00CA62F6">
              <w:rPr>
                <w:sz w:val="16"/>
                <w:szCs w:val="16"/>
              </w:rPr>
              <w:t>О</w:t>
            </w:r>
            <w:r w:rsidR="008C7821" w:rsidRPr="00CA62F6">
              <w:rPr>
                <w:sz w:val="16"/>
                <w:szCs w:val="16"/>
              </w:rPr>
              <w:t xml:space="preserve">О </w:t>
            </w:r>
            <w:r w:rsidRPr="00CA62F6">
              <w:rPr>
                <w:sz w:val="16"/>
                <w:szCs w:val="16"/>
              </w:rPr>
              <w:t xml:space="preserve"> «</w:t>
            </w:r>
            <w:r w:rsidR="00B720D4" w:rsidRPr="00CA62F6">
              <w:rPr>
                <w:sz w:val="16"/>
                <w:szCs w:val="16"/>
              </w:rPr>
              <w:t>ТМС-5»</w:t>
            </w:r>
          </w:p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  <w:tr w:rsidR="003416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Pr="00CA62F6" w:rsidRDefault="003416AD">
            <w:pPr>
              <w:pStyle w:val="a9"/>
              <w:ind w:left="0"/>
              <w:rPr>
                <w:sz w:val="16"/>
                <w:szCs w:val="16"/>
              </w:rPr>
            </w:pPr>
            <w:r w:rsidRPr="00CA62F6">
              <w:rPr>
                <w:sz w:val="16"/>
                <w:szCs w:val="16"/>
              </w:rPr>
              <w:t>Остаток (7 – 9)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AD" w:rsidRDefault="003416AD">
            <w:pPr>
              <w:pStyle w:val="a9"/>
              <w:ind w:left="0"/>
              <w:rPr>
                <w:sz w:val="22"/>
              </w:rPr>
            </w:pPr>
          </w:p>
        </w:tc>
      </w:tr>
    </w:tbl>
    <w:p w:rsidR="003416AD" w:rsidRDefault="003416AD" w:rsidP="003416AD">
      <w:pPr>
        <w:pStyle w:val="a9"/>
        <w:ind w:left="0"/>
        <w:rPr>
          <w:sz w:val="22"/>
        </w:rPr>
      </w:pPr>
    </w:p>
    <w:p w:rsidR="003416AD" w:rsidRDefault="003416AD" w:rsidP="003416AD">
      <w:pPr>
        <w:pStyle w:val="a9"/>
        <w:ind w:left="0"/>
        <w:rPr>
          <w:b w:val="0"/>
          <w:bCs/>
        </w:rPr>
      </w:pPr>
      <w:r>
        <w:rPr>
          <w:b w:val="0"/>
          <w:bCs/>
        </w:rPr>
        <w:t>Отчет составил</w:t>
      </w:r>
      <w:proofErr w:type="gramStart"/>
      <w:r>
        <w:rPr>
          <w:b w:val="0"/>
          <w:bCs/>
        </w:rPr>
        <w:t>:____________________________(_______________________________________)</w:t>
      </w:r>
      <w:proofErr w:type="gramEnd"/>
    </w:p>
    <w:p w:rsidR="003416AD" w:rsidRDefault="003416AD" w:rsidP="003416AD">
      <w:pPr>
        <w:pStyle w:val="a9"/>
        <w:ind w:left="0" w:firstLine="720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                               </w:t>
      </w:r>
    </w:p>
    <w:p w:rsidR="003416AD" w:rsidRDefault="003416AD" w:rsidP="003416AD">
      <w:pPr>
        <w:pStyle w:val="a9"/>
        <w:ind w:left="0"/>
        <w:rPr>
          <w:sz w:val="16"/>
        </w:rPr>
      </w:pPr>
      <w:r>
        <w:rPr>
          <w:sz w:val="16"/>
        </w:rPr>
        <w:tab/>
      </w:r>
    </w:p>
    <w:p w:rsidR="00F23D83" w:rsidRDefault="00F23D83">
      <w:pPr>
        <w:widowControl/>
        <w:autoSpaceDE/>
        <w:autoSpaceDN/>
        <w:adjustRightInd/>
        <w:rPr>
          <w:b/>
          <w:sz w:val="16"/>
        </w:rPr>
      </w:pPr>
      <w:r>
        <w:rPr>
          <w:b/>
          <w:sz w:val="16"/>
        </w:rPr>
        <w:br w:type="page"/>
      </w:r>
    </w:p>
    <w:p w:rsidR="00C81ABD" w:rsidRPr="00F23D83" w:rsidRDefault="00C81ABD" w:rsidP="00F23D83">
      <w:pPr>
        <w:widowControl/>
        <w:autoSpaceDE/>
        <w:autoSpaceDN/>
        <w:adjustRightInd/>
        <w:ind w:firstLine="6237"/>
        <w:rPr>
          <w:b/>
        </w:rPr>
      </w:pPr>
      <w:r w:rsidRPr="002D2DEA">
        <w:rPr>
          <w:sz w:val="24"/>
          <w:szCs w:val="24"/>
        </w:rPr>
        <w:lastRenderedPageBreak/>
        <w:t>Приложение № 4</w:t>
      </w:r>
    </w:p>
    <w:p w:rsidR="00C81ABD" w:rsidRPr="002D2DEA" w:rsidRDefault="00C81ABD" w:rsidP="00C81ABD">
      <w:pPr>
        <w:ind w:firstLine="6237"/>
        <w:rPr>
          <w:sz w:val="24"/>
          <w:szCs w:val="24"/>
        </w:rPr>
      </w:pPr>
      <w:r w:rsidRPr="002D2DEA">
        <w:rPr>
          <w:sz w:val="24"/>
          <w:szCs w:val="24"/>
        </w:rPr>
        <w:t>к Агентскому соглашению</w:t>
      </w:r>
    </w:p>
    <w:p w:rsidR="00C81ABD" w:rsidRPr="002D2DEA" w:rsidRDefault="00525329" w:rsidP="00C81ABD">
      <w:pPr>
        <w:ind w:firstLine="6237"/>
        <w:rPr>
          <w:sz w:val="24"/>
          <w:szCs w:val="24"/>
        </w:rPr>
      </w:pPr>
      <w:r>
        <w:rPr>
          <w:sz w:val="24"/>
          <w:szCs w:val="24"/>
        </w:rPr>
        <w:t>№</w:t>
      </w:r>
      <w:r w:rsidR="00F23D83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</w:p>
    <w:p w:rsidR="00C81ABD" w:rsidRPr="002D2DEA" w:rsidRDefault="00C81ABD" w:rsidP="00C81ABD">
      <w:pPr>
        <w:jc w:val="both"/>
        <w:rPr>
          <w:b/>
          <w:bCs/>
          <w:sz w:val="24"/>
          <w:szCs w:val="24"/>
        </w:rPr>
      </w:pPr>
    </w:p>
    <w:p w:rsidR="00C81ABD" w:rsidRPr="002D2DEA" w:rsidRDefault="00C81ABD" w:rsidP="00C81ABD">
      <w:pPr>
        <w:rPr>
          <w:sz w:val="24"/>
          <w:szCs w:val="24"/>
        </w:rPr>
      </w:pPr>
    </w:p>
    <w:p w:rsidR="00E14F18" w:rsidRDefault="00E14F18" w:rsidP="00E14F18">
      <w:pPr>
        <w:shd w:val="clear" w:color="auto" w:fill="FFFFFF"/>
        <w:ind w:left="3595"/>
        <w:rPr>
          <w:b/>
          <w:sz w:val="22"/>
          <w:szCs w:val="22"/>
        </w:rPr>
      </w:pPr>
      <w:r>
        <w:rPr>
          <w:b/>
          <w:sz w:val="22"/>
          <w:szCs w:val="22"/>
        </w:rPr>
        <w:t>Вознаграждение Субагента</w:t>
      </w:r>
    </w:p>
    <w:p w:rsidR="00E14F18" w:rsidRDefault="00E14F18" w:rsidP="00E14F18">
      <w:pPr>
        <w:shd w:val="clear" w:color="auto" w:fill="FFFFFF"/>
        <w:ind w:left="3595"/>
        <w:rPr>
          <w:b/>
          <w:sz w:val="22"/>
          <w:szCs w:val="22"/>
        </w:rPr>
      </w:pPr>
    </w:p>
    <w:p w:rsidR="003139A3" w:rsidRDefault="003139A3" w:rsidP="003139A3">
      <w:pPr>
        <w:ind w:firstLine="721"/>
        <w:jc w:val="center"/>
        <w:rPr>
          <w:b/>
          <w:sz w:val="24"/>
          <w:szCs w:val="24"/>
        </w:rPr>
      </w:pPr>
      <w:r w:rsidRPr="0077626A">
        <w:rPr>
          <w:b/>
          <w:sz w:val="24"/>
          <w:szCs w:val="24"/>
        </w:rPr>
        <w:t>Вознаграждение Субагента</w:t>
      </w:r>
      <w:r>
        <w:rPr>
          <w:b/>
          <w:sz w:val="24"/>
          <w:szCs w:val="24"/>
        </w:rPr>
        <w:t>.</w:t>
      </w:r>
    </w:p>
    <w:p w:rsidR="003139A3" w:rsidRDefault="003139A3" w:rsidP="003139A3">
      <w:pPr>
        <w:ind w:firstLine="721"/>
        <w:jc w:val="center"/>
        <w:rPr>
          <w:b/>
          <w:sz w:val="24"/>
          <w:szCs w:val="24"/>
        </w:rPr>
      </w:pPr>
    </w:p>
    <w:p w:rsidR="003139A3" w:rsidRDefault="003139A3" w:rsidP="003139A3">
      <w:pPr>
        <w:shd w:val="clear" w:color="auto" w:fill="FFFFFF"/>
        <w:jc w:val="both"/>
        <w:rPr>
          <w:sz w:val="22"/>
          <w:szCs w:val="22"/>
        </w:rPr>
      </w:pPr>
      <w:r w:rsidRPr="00B4020A">
        <w:rPr>
          <w:sz w:val="22"/>
          <w:szCs w:val="22"/>
        </w:rPr>
        <w:t>З</w:t>
      </w:r>
      <w:r>
        <w:rPr>
          <w:sz w:val="22"/>
          <w:szCs w:val="22"/>
        </w:rPr>
        <w:t xml:space="preserve">а продажу перевозок на СПД НСАВ ТКП, ПД Перевозчиков, </w:t>
      </w:r>
      <w:r>
        <w:rPr>
          <w:sz w:val="22"/>
          <w:szCs w:val="22"/>
          <w:lang w:val="en-US"/>
        </w:rPr>
        <w:t>BSP</w:t>
      </w:r>
      <w:r w:rsidRPr="00B4020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IATA</w:t>
      </w:r>
      <w:r>
        <w:rPr>
          <w:sz w:val="22"/>
          <w:szCs w:val="22"/>
        </w:rPr>
        <w:t xml:space="preserve"> Субагенту выплачивается вознаграждение в размере</w:t>
      </w:r>
      <w:r w:rsidRPr="00B4020A">
        <w:rPr>
          <w:sz w:val="22"/>
          <w:szCs w:val="22"/>
        </w:rPr>
        <w:t>:</w:t>
      </w:r>
      <w:r>
        <w:rPr>
          <w:sz w:val="22"/>
          <w:szCs w:val="22"/>
        </w:rPr>
        <w:t xml:space="preserve"> комиссия Агента минус 1 (один) % от стоимости проданных перевозок (разность между суммами пассажирского тарифа по оформленным авиабилетам и пассажирского тарифа по принятым к возврату авиабилетам), </w:t>
      </w:r>
      <w:proofErr w:type="gramStart"/>
      <w:r>
        <w:rPr>
          <w:sz w:val="22"/>
          <w:szCs w:val="22"/>
        </w:rPr>
        <w:t>кроме</w:t>
      </w:r>
      <w:proofErr w:type="gramEnd"/>
      <w:r>
        <w:rPr>
          <w:sz w:val="22"/>
          <w:szCs w:val="22"/>
        </w:rPr>
        <w:t xml:space="preserve"> указанных ниже в таблице</w:t>
      </w:r>
      <w:r w:rsidRPr="00B4020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89"/>
        <w:gridCol w:w="1026"/>
        <w:gridCol w:w="2557"/>
        <w:gridCol w:w="2238"/>
      </w:tblGrid>
      <w:tr w:rsidR="003139A3" w:rsidTr="00F23D83">
        <w:trPr>
          <w:trHeight w:val="439"/>
        </w:trPr>
        <w:tc>
          <w:tcPr>
            <w:tcW w:w="560" w:type="dxa"/>
            <w:shd w:val="clear" w:color="auto" w:fill="auto"/>
          </w:tcPr>
          <w:p w:rsidR="003139A3" w:rsidRPr="002D2DEA" w:rsidRDefault="003139A3" w:rsidP="00F23D8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D2DEA">
              <w:rPr>
                <w:b/>
                <w:sz w:val="24"/>
                <w:szCs w:val="24"/>
              </w:rPr>
              <w:t>п</w:t>
            </w:r>
            <w:proofErr w:type="gramEnd"/>
            <w:r w:rsidRPr="002D2DE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89" w:type="dxa"/>
            <w:shd w:val="clear" w:color="auto" w:fill="auto"/>
          </w:tcPr>
          <w:p w:rsidR="003139A3" w:rsidRPr="002D2DEA" w:rsidRDefault="003139A3" w:rsidP="00F23D83">
            <w:pPr>
              <w:jc w:val="center"/>
              <w:rPr>
                <w:b/>
                <w:sz w:val="24"/>
                <w:szCs w:val="24"/>
              </w:rPr>
            </w:pPr>
            <w:r w:rsidRPr="002D2DEA">
              <w:rPr>
                <w:b/>
                <w:sz w:val="24"/>
                <w:szCs w:val="24"/>
              </w:rPr>
              <w:t>Наименование перевозчика</w:t>
            </w:r>
          </w:p>
        </w:tc>
        <w:tc>
          <w:tcPr>
            <w:tcW w:w="1026" w:type="dxa"/>
            <w:shd w:val="clear" w:color="auto" w:fill="auto"/>
          </w:tcPr>
          <w:p w:rsidR="003139A3" w:rsidRPr="002D2DEA" w:rsidRDefault="003139A3" w:rsidP="00F23D83">
            <w:pPr>
              <w:jc w:val="center"/>
              <w:rPr>
                <w:b/>
                <w:sz w:val="24"/>
                <w:szCs w:val="24"/>
              </w:rPr>
            </w:pPr>
            <w:r w:rsidRPr="002D2DE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557" w:type="dxa"/>
            <w:shd w:val="clear" w:color="auto" w:fill="auto"/>
          </w:tcPr>
          <w:p w:rsidR="003139A3" w:rsidRPr="002D2DEA" w:rsidRDefault="003139A3" w:rsidP="00F23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Комиссия</w:t>
            </w:r>
          </w:p>
        </w:tc>
        <w:tc>
          <w:tcPr>
            <w:tcW w:w="2238" w:type="dxa"/>
          </w:tcPr>
          <w:p w:rsidR="003139A3" w:rsidRDefault="003139A3" w:rsidP="00F23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</w:t>
            </w:r>
          </w:p>
        </w:tc>
      </w:tr>
      <w:tr w:rsidR="003139A3" w:rsidRPr="00743EB2" w:rsidTr="00F23D83">
        <w:tc>
          <w:tcPr>
            <w:tcW w:w="560" w:type="dxa"/>
            <w:shd w:val="clear" w:color="auto" w:fill="auto"/>
          </w:tcPr>
          <w:p w:rsidR="003139A3" w:rsidRPr="002D2DEA" w:rsidRDefault="003139A3" w:rsidP="00F23D83">
            <w:pPr>
              <w:rPr>
                <w:sz w:val="24"/>
                <w:szCs w:val="24"/>
              </w:rPr>
            </w:pPr>
            <w:r w:rsidRPr="002D2DEA">
              <w:rPr>
                <w:sz w:val="24"/>
                <w:szCs w:val="24"/>
              </w:rPr>
              <w:t>1.</w:t>
            </w:r>
          </w:p>
        </w:tc>
        <w:tc>
          <w:tcPr>
            <w:tcW w:w="3189" w:type="dxa"/>
            <w:shd w:val="clear" w:color="auto" w:fill="auto"/>
          </w:tcPr>
          <w:p w:rsidR="003139A3" w:rsidRPr="002D2DEA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перевозчики, установившие комиссионное вознаграждение менее 1%</w:t>
            </w:r>
          </w:p>
        </w:tc>
        <w:tc>
          <w:tcPr>
            <w:tcW w:w="1026" w:type="dxa"/>
            <w:shd w:val="clear" w:color="auto" w:fill="auto"/>
          </w:tcPr>
          <w:p w:rsidR="003139A3" w:rsidRPr="002D2DEA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2557" w:type="dxa"/>
            <w:shd w:val="clear" w:color="auto" w:fill="auto"/>
          </w:tcPr>
          <w:p w:rsidR="003139A3" w:rsidRPr="002D2DEA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 руб.</w:t>
            </w:r>
          </w:p>
        </w:tc>
        <w:tc>
          <w:tcPr>
            <w:tcW w:w="2238" w:type="dxa"/>
          </w:tcPr>
          <w:p w:rsidR="003139A3" w:rsidRPr="00743EB2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ТКП, </w:t>
            </w:r>
            <w:r>
              <w:rPr>
                <w:sz w:val="24"/>
                <w:szCs w:val="24"/>
                <w:lang w:val="en-US"/>
              </w:rPr>
              <w:t>BSP</w:t>
            </w:r>
            <w:r w:rsidRPr="00743E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Собственные стоки перевозчиков (кроме 555 24…, 421 24…)</w:t>
            </w:r>
          </w:p>
        </w:tc>
      </w:tr>
      <w:tr w:rsidR="003139A3" w:rsidRPr="00A0383D" w:rsidTr="00F23D83">
        <w:trPr>
          <w:trHeight w:val="1124"/>
        </w:trPr>
        <w:tc>
          <w:tcPr>
            <w:tcW w:w="560" w:type="dxa"/>
            <w:shd w:val="clear" w:color="auto" w:fill="auto"/>
          </w:tcPr>
          <w:p w:rsidR="003139A3" w:rsidRPr="002D2DEA" w:rsidRDefault="003139A3" w:rsidP="00F23D83">
            <w:pPr>
              <w:rPr>
                <w:sz w:val="24"/>
                <w:szCs w:val="24"/>
              </w:rPr>
            </w:pPr>
            <w:r w:rsidRPr="002D2DEA">
              <w:rPr>
                <w:sz w:val="24"/>
                <w:szCs w:val="24"/>
              </w:rPr>
              <w:t>2.</w:t>
            </w:r>
          </w:p>
        </w:tc>
        <w:tc>
          <w:tcPr>
            <w:tcW w:w="3189" w:type="dxa"/>
            <w:shd w:val="clear" w:color="auto" w:fill="auto"/>
          </w:tcPr>
          <w:p w:rsidR="003139A3" w:rsidRPr="002D2DEA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«Аэрофлот-РА»</w:t>
            </w:r>
            <w:r w:rsidRPr="002D2D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3139A3" w:rsidRPr="00A0383D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SU/</w:t>
            </w:r>
            <w:r>
              <w:rPr>
                <w:sz w:val="24"/>
                <w:szCs w:val="24"/>
              </w:rPr>
              <w:t>СУ</w:t>
            </w:r>
          </w:p>
        </w:tc>
        <w:tc>
          <w:tcPr>
            <w:tcW w:w="2557" w:type="dxa"/>
            <w:shd w:val="clear" w:color="auto" w:fill="auto"/>
          </w:tcPr>
          <w:p w:rsidR="003139A3" w:rsidRDefault="003139A3" w:rsidP="00F23D83">
            <w:pPr>
              <w:rPr>
                <w:sz w:val="24"/>
                <w:szCs w:val="24"/>
              </w:rPr>
            </w:pPr>
            <w:r w:rsidRPr="002D2DEA">
              <w:rPr>
                <w:sz w:val="24"/>
                <w:szCs w:val="24"/>
              </w:rPr>
              <w:t>0,1 руб.</w:t>
            </w:r>
            <w:r>
              <w:rPr>
                <w:sz w:val="24"/>
                <w:szCs w:val="24"/>
              </w:rPr>
              <w:t xml:space="preserve"> на ВВЛ</w:t>
            </w:r>
            <w:r w:rsidRPr="007877C4">
              <w:rPr>
                <w:sz w:val="24"/>
                <w:szCs w:val="24"/>
              </w:rPr>
              <w:t>;</w:t>
            </w:r>
          </w:p>
          <w:p w:rsidR="003139A3" w:rsidRPr="00A0383D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 на МВЛ, кроме перевозок по групповым, договорным тарифам, на рейсы других авиакомпаний по соглашениям «</w:t>
            </w:r>
            <w:proofErr w:type="spellStart"/>
            <w:r>
              <w:rPr>
                <w:sz w:val="24"/>
                <w:szCs w:val="24"/>
              </w:rPr>
              <w:t>Интерлайн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238" w:type="dxa"/>
          </w:tcPr>
          <w:p w:rsidR="003139A3" w:rsidRPr="00A0383D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 24… , </w:t>
            </w:r>
            <w:r>
              <w:rPr>
                <w:sz w:val="24"/>
                <w:szCs w:val="24"/>
                <w:lang w:val="en-US"/>
              </w:rPr>
              <w:t>BSP</w:t>
            </w:r>
          </w:p>
        </w:tc>
      </w:tr>
      <w:tr w:rsidR="003139A3" w:rsidRPr="00A72D3C" w:rsidTr="00F23D83">
        <w:trPr>
          <w:trHeight w:val="1124"/>
        </w:trPr>
        <w:tc>
          <w:tcPr>
            <w:tcW w:w="560" w:type="dxa"/>
            <w:shd w:val="clear" w:color="auto" w:fill="auto"/>
          </w:tcPr>
          <w:p w:rsidR="003139A3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89" w:type="dxa"/>
            <w:shd w:val="clear" w:color="auto" w:fill="auto"/>
          </w:tcPr>
          <w:p w:rsidR="003139A3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«Авиакомпания «Сибирь»</w:t>
            </w:r>
          </w:p>
        </w:tc>
        <w:tc>
          <w:tcPr>
            <w:tcW w:w="1026" w:type="dxa"/>
            <w:shd w:val="clear" w:color="auto" w:fill="auto"/>
          </w:tcPr>
          <w:p w:rsidR="003139A3" w:rsidRPr="00A0383D" w:rsidRDefault="003139A3" w:rsidP="00F2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A0383D">
              <w:rPr>
                <w:sz w:val="24"/>
                <w:szCs w:val="24"/>
              </w:rPr>
              <w:t>7/</w:t>
            </w:r>
            <w:r>
              <w:rPr>
                <w:sz w:val="24"/>
                <w:szCs w:val="24"/>
              </w:rPr>
              <w:t>С7</w:t>
            </w:r>
          </w:p>
        </w:tc>
        <w:tc>
          <w:tcPr>
            <w:tcW w:w="2557" w:type="dxa"/>
            <w:shd w:val="clear" w:color="auto" w:fill="auto"/>
          </w:tcPr>
          <w:p w:rsidR="003139A3" w:rsidRPr="00A72D3C" w:rsidRDefault="003139A3" w:rsidP="00F23D83">
            <w:r w:rsidRPr="00A72D3C">
              <w:rPr>
                <w:rFonts w:ascii="NeoSansRegular" w:hAnsi="NeoSansRegular"/>
                <w:color w:val="333333"/>
              </w:rPr>
              <w:t xml:space="preserve">1. </w:t>
            </w:r>
            <w:r w:rsidRPr="00A72D3C">
              <w:rPr>
                <w:color w:val="333333"/>
              </w:rPr>
              <w:t>0,</w:t>
            </w:r>
            <w:r w:rsidRPr="00A72D3C">
              <w:rPr>
                <w:rFonts w:ascii="NeoSansRegular" w:hAnsi="NeoSansRegular"/>
                <w:color w:val="333333"/>
              </w:rPr>
              <w:t xml:space="preserve">1 рубль за авиабилет за продажу следующих категорий пассажирских авиаперевозок: </w:t>
            </w:r>
            <w:r w:rsidRPr="00A72D3C">
              <w:rPr>
                <w:rFonts w:ascii="NeoSansRegular" w:hAnsi="NeoSansRegular"/>
                <w:color w:val="333333"/>
              </w:rPr>
              <w:br/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• Маршрут ВВЛ (если все сегменты маршрута являются ВВЛ); </w:t>
            </w:r>
            <w:r w:rsidRPr="00A72D3C">
              <w:rPr>
                <w:rFonts w:ascii="NeoSansRegular" w:hAnsi="NeoSansRegular"/>
                <w:color w:val="333333"/>
              </w:rPr>
              <w:br/>
              <w:t>• Рейсы авиакомпаний-партнеров (по соглашениям код-</w:t>
            </w:r>
            <w:proofErr w:type="spellStart"/>
            <w:r w:rsidRPr="00A72D3C">
              <w:rPr>
                <w:rFonts w:ascii="NeoSansRegular" w:hAnsi="NeoSansRegular"/>
                <w:color w:val="333333"/>
              </w:rPr>
              <w:t>шер</w:t>
            </w:r>
            <w:proofErr w:type="spellEnd"/>
            <w:r w:rsidRPr="00A72D3C">
              <w:rPr>
                <w:rFonts w:ascii="NeoSansRegular" w:hAnsi="NeoSansRegular"/>
                <w:color w:val="333333"/>
              </w:rPr>
              <w:t xml:space="preserve">, SPA, </w:t>
            </w:r>
            <w:proofErr w:type="spellStart"/>
            <w:r w:rsidRPr="00A72D3C">
              <w:rPr>
                <w:rFonts w:ascii="NeoSansRegular" w:hAnsi="NeoSansRegular"/>
                <w:color w:val="333333"/>
              </w:rPr>
              <w:t>интерлайн</w:t>
            </w:r>
            <w:proofErr w:type="spellEnd"/>
            <w:r w:rsidRPr="00A72D3C">
              <w:rPr>
                <w:rFonts w:ascii="NeoSansRegular" w:hAnsi="NeoSansRegular"/>
                <w:color w:val="333333"/>
              </w:rPr>
              <w:t xml:space="preserve">) без сегмента S7; </w:t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• Маршрут, содержащий «базовые» направления; </w:t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• Перевозка, оформленная по распродажному тарифу. </w:t>
            </w:r>
            <w:r w:rsidRPr="00A72D3C">
              <w:rPr>
                <w:rFonts w:ascii="NeoSansRegular" w:hAnsi="NeoSansRegular"/>
                <w:color w:val="333333"/>
              </w:rPr>
              <w:br/>
            </w:r>
            <w:r w:rsidRPr="00A72D3C">
              <w:rPr>
                <w:rFonts w:ascii="NeoSansRegular" w:hAnsi="NeoSansRegular"/>
                <w:color w:val="333333"/>
              </w:rPr>
              <w:br/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2. </w:t>
            </w:r>
            <w:r w:rsidRPr="00A72D3C">
              <w:rPr>
                <w:color w:val="333333"/>
              </w:rPr>
              <w:t>3</w:t>
            </w:r>
            <w:r w:rsidRPr="00A72D3C">
              <w:rPr>
                <w:rFonts w:ascii="NeoSansRegular" w:hAnsi="NeoSansRegular"/>
                <w:color w:val="333333"/>
              </w:rPr>
              <w:t xml:space="preserve">% от тарифа за продажу пассажирских авиаперевозок за исключением категорий перевозок, указанных в п. 1. </w:t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Агентское вознаграждение не </w:t>
            </w:r>
            <w:r w:rsidRPr="00A72D3C">
              <w:rPr>
                <w:rFonts w:ascii="NeoSansRegular" w:hAnsi="NeoSansRegular"/>
                <w:color w:val="333333"/>
              </w:rPr>
              <w:lastRenderedPageBreak/>
              <w:t xml:space="preserve">выплачивается: </w:t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1. с сумм такс и сборов; </w:t>
            </w:r>
            <w:r w:rsidRPr="00A72D3C">
              <w:rPr>
                <w:rFonts w:ascii="NeoSansRegular" w:hAnsi="NeoSansRegular"/>
                <w:color w:val="333333"/>
              </w:rPr>
              <w:br/>
              <w:t xml:space="preserve">2. за авиаперевозки, оформленные без оплаты по тарифу, или переоформленные без доплаты по тарифу; </w:t>
            </w:r>
            <w:r w:rsidRPr="00A72D3C">
              <w:rPr>
                <w:rFonts w:ascii="NeoSansRegular" w:hAnsi="NeoSansRegular"/>
                <w:color w:val="333333"/>
              </w:rPr>
              <w:br/>
              <w:t>3. С тарифа «нетто».</w:t>
            </w:r>
          </w:p>
        </w:tc>
        <w:tc>
          <w:tcPr>
            <w:tcW w:w="2238" w:type="dxa"/>
          </w:tcPr>
          <w:p w:rsidR="003139A3" w:rsidRPr="00A72D3C" w:rsidRDefault="003139A3" w:rsidP="00F23D83">
            <w:pPr>
              <w:rPr>
                <w:rFonts w:ascii="NeoSansRegular" w:hAnsi="NeoSansRegular"/>
                <w:color w:val="333333"/>
              </w:rPr>
            </w:pPr>
            <w:r>
              <w:rPr>
                <w:rFonts w:ascii="NeoSansRegular" w:hAnsi="NeoSansRegular"/>
                <w:color w:val="333333"/>
              </w:rPr>
              <w:lastRenderedPageBreak/>
              <w:t>421 24…</w:t>
            </w:r>
          </w:p>
        </w:tc>
      </w:tr>
    </w:tbl>
    <w:p w:rsidR="003139A3" w:rsidRPr="0077626A" w:rsidRDefault="003139A3" w:rsidP="003139A3">
      <w:pPr>
        <w:ind w:firstLine="721"/>
        <w:jc w:val="center"/>
        <w:rPr>
          <w:b/>
          <w:sz w:val="24"/>
          <w:szCs w:val="24"/>
        </w:rPr>
      </w:pPr>
    </w:p>
    <w:p w:rsidR="003139A3" w:rsidRDefault="003139A3" w:rsidP="003139A3">
      <w:pPr>
        <w:ind w:firstLine="721"/>
        <w:jc w:val="both"/>
        <w:rPr>
          <w:sz w:val="24"/>
          <w:szCs w:val="24"/>
        </w:rPr>
      </w:pPr>
    </w:p>
    <w:p w:rsidR="003139A3" w:rsidRPr="002D2DEA" w:rsidRDefault="003139A3" w:rsidP="003139A3">
      <w:pPr>
        <w:rPr>
          <w:sz w:val="24"/>
          <w:szCs w:val="24"/>
        </w:rPr>
      </w:pPr>
    </w:p>
    <w:p w:rsidR="003139A3" w:rsidRPr="002D2DEA" w:rsidRDefault="003139A3" w:rsidP="003139A3">
      <w:pPr>
        <w:rPr>
          <w:b/>
          <w:sz w:val="24"/>
          <w:szCs w:val="24"/>
        </w:rPr>
      </w:pPr>
    </w:p>
    <w:p w:rsidR="003139A3" w:rsidRPr="002D2DEA" w:rsidRDefault="003139A3" w:rsidP="003139A3">
      <w:pPr>
        <w:pStyle w:val="2"/>
        <w:spacing w:before="0" w:line="240" w:lineRule="auto"/>
        <w:ind w:firstLine="709"/>
        <w:rPr>
          <w:b w:val="0"/>
          <w:szCs w:val="24"/>
        </w:rPr>
      </w:pPr>
      <w:r w:rsidRPr="002D2DEA">
        <w:rPr>
          <w:b w:val="0"/>
          <w:szCs w:val="24"/>
        </w:rPr>
        <w:t>Размер комиссионного вознаграждения может быть изменен решением Перевозчика или ТКП, такое изменение действует с момента, указанного в соответствующем решении.</w:t>
      </w:r>
    </w:p>
    <w:p w:rsidR="003139A3" w:rsidRPr="002D2DEA" w:rsidRDefault="003139A3" w:rsidP="003139A3">
      <w:pPr>
        <w:rPr>
          <w:sz w:val="24"/>
          <w:szCs w:val="24"/>
        </w:rPr>
      </w:pPr>
    </w:p>
    <w:p w:rsidR="003139A3" w:rsidRDefault="003139A3" w:rsidP="003139A3">
      <w:pPr>
        <w:rPr>
          <w:sz w:val="24"/>
          <w:szCs w:val="24"/>
        </w:rPr>
      </w:pPr>
    </w:p>
    <w:p w:rsidR="003139A3" w:rsidRDefault="003139A3" w:rsidP="003139A3">
      <w:pPr>
        <w:rPr>
          <w:sz w:val="24"/>
          <w:szCs w:val="24"/>
        </w:rPr>
      </w:pPr>
    </w:p>
    <w:p w:rsidR="00C81ABD" w:rsidRDefault="00E14F18" w:rsidP="00E14F18">
      <w:pPr>
        <w:rPr>
          <w:sz w:val="24"/>
          <w:szCs w:val="24"/>
        </w:rPr>
      </w:pPr>
      <w:r w:rsidRPr="002D2DEA">
        <w:rPr>
          <w:sz w:val="24"/>
          <w:szCs w:val="24"/>
        </w:rPr>
        <w:t>Сумма вознаграждения указана без  НДС</w:t>
      </w:r>
      <w:r>
        <w:rPr>
          <w:sz w:val="24"/>
          <w:szCs w:val="24"/>
        </w:rPr>
        <w:t>.</w:t>
      </w:r>
    </w:p>
    <w:p w:rsidR="00E14F18" w:rsidRDefault="00E14F18" w:rsidP="00E14F18">
      <w:pPr>
        <w:rPr>
          <w:sz w:val="24"/>
          <w:szCs w:val="24"/>
        </w:rPr>
      </w:pPr>
    </w:p>
    <w:p w:rsidR="00E14F18" w:rsidRDefault="00E14F18" w:rsidP="00E14F18">
      <w:pPr>
        <w:rPr>
          <w:sz w:val="24"/>
          <w:szCs w:val="24"/>
        </w:rPr>
      </w:pPr>
    </w:p>
    <w:p w:rsidR="00E14F18" w:rsidRDefault="00E14F18" w:rsidP="00E14F18">
      <w:pPr>
        <w:rPr>
          <w:sz w:val="24"/>
          <w:szCs w:val="24"/>
        </w:rPr>
      </w:pPr>
    </w:p>
    <w:p w:rsidR="00525329" w:rsidRPr="00904792" w:rsidRDefault="00525329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r w:rsidRPr="00904792">
        <w:rPr>
          <w:b/>
          <w:bCs/>
          <w:sz w:val="22"/>
        </w:rPr>
        <w:t xml:space="preserve"> </w:t>
      </w:r>
      <w:r w:rsidR="001B16F7">
        <w:rPr>
          <w:b/>
          <w:bCs/>
          <w:sz w:val="22"/>
        </w:rPr>
        <w:tab/>
      </w:r>
      <w:r w:rsidR="001B16F7">
        <w:rPr>
          <w:b/>
          <w:bCs/>
          <w:sz w:val="22"/>
        </w:rPr>
        <w:tab/>
      </w:r>
      <w:r w:rsidRPr="00904792">
        <w:rPr>
          <w:b/>
          <w:bCs/>
          <w:sz w:val="22"/>
        </w:rPr>
        <w:t>«Субагент»:</w:t>
      </w:r>
    </w:p>
    <w:p w:rsidR="00525329" w:rsidRPr="002C78AF" w:rsidRDefault="00525329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Д</w:t>
      </w:r>
      <w:r w:rsidRPr="00904792">
        <w:rPr>
          <w:b/>
          <w:bCs/>
          <w:sz w:val="22"/>
        </w:rPr>
        <w:t xml:space="preserve">иректор     </w:t>
      </w:r>
      <w:r>
        <w:rPr>
          <w:bCs/>
          <w:sz w:val="22"/>
        </w:rPr>
        <w:t xml:space="preserve">                                                                </w:t>
      </w:r>
      <w:r w:rsidR="001B16F7">
        <w:rPr>
          <w:bCs/>
          <w:sz w:val="22"/>
        </w:rPr>
        <w:tab/>
      </w:r>
      <w:r w:rsidR="001B16F7">
        <w:rPr>
          <w:bCs/>
          <w:sz w:val="22"/>
        </w:rPr>
        <w:tab/>
      </w:r>
      <w:r w:rsidR="001B16F7">
        <w:rPr>
          <w:bCs/>
          <w:sz w:val="22"/>
        </w:rPr>
        <w:tab/>
      </w:r>
      <w:r>
        <w:rPr>
          <w:bCs/>
          <w:sz w:val="22"/>
        </w:rPr>
        <w:t xml:space="preserve"> </w:t>
      </w:r>
      <w:proofErr w:type="spellStart"/>
      <w:proofErr w:type="gramStart"/>
      <w:r w:rsidRPr="00502A48">
        <w:rPr>
          <w:b/>
          <w:bCs/>
          <w:sz w:val="22"/>
        </w:rPr>
        <w:t>Директор</w:t>
      </w:r>
      <w:proofErr w:type="spellEnd"/>
      <w:proofErr w:type="gramEnd"/>
    </w:p>
    <w:p w:rsidR="00525329" w:rsidRDefault="00525329" w:rsidP="00525329">
      <w:pPr>
        <w:rPr>
          <w:b/>
          <w:bCs/>
          <w:sz w:val="22"/>
        </w:rPr>
      </w:pPr>
    </w:p>
    <w:p w:rsidR="00525329" w:rsidRDefault="00525329" w:rsidP="00525329">
      <w:pPr>
        <w:rPr>
          <w:sz w:val="22"/>
        </w:rPr>
      </w:pPr>
      <w:r w:rsidRPr="00904792">
        <w:rPr>
          <w:b/>
          <w:bCs/>
          <w:sz w:val="22"/>
        </w:rPr>
        <w:t xml:space="preserve">______________    </w:t>
      </w:r>
      <w:r w:rsidR="00CD2AA4">
        <w:rPr>
          <w:b/>
          <w:bCs/>
          <w:sz w:val="22"/>
        </w:rPr>
        <w:t>М.Р. Штоль</w:t>
      </w:r>
      <w:r w:rsidR="00CD2AA4" w:rsidRPr="0053260B">
        <w:rPr>
          <w:b/>
          <w:bCs/>
          <w:sz w:val="22"/>
        </w:rPr>
        <w:t xml:space="preserve">               </w:t>
      </w:r>
      <w:r w:rsidR="001B16F7">
        <w:rPr>
          <w:b/>
          <w:bCs/>
          <w:sz w:val="22"/>
        </w:rPr>
        <w:tab/>
      </w:r>
      <w:r w:rsidR="001B16F7">
        <w:rPr>
          <w:b/>
          <w:bCs/>
          <w:sz w:val="22"/>
        </w:rPr>
        <w:tab/>
      </w:r>
      <w:r w:rsidR="001B16F7">
        <w:rPr>
          <w:b/>
          <w:bCs/>
          <w:sz w:val="22"/>
        </w:rPr>
        <w:tab/>
      </w:r>
      <w:r w:rsidR="001B16F7">
        <w:rPr>
          <w:b/>
          <w:bCs/>
          <w:sz w:val="22"/>
        </w:rPr>
        <w:tab/>
      </w:r>
      <w:r>
        <w:rPr>
          <w:b/>
          <w:bCs/>
          <w:sz w:val="22"/>
        </w:rPr>
        <w:t xml:space="preserve">  ________________                                                               </w:t>
      </w:r>
      <w:r>
        <w:rPr>
          <w:b/>
          <w:bCs/>
          <w:sz w:val="16"/>
        </w:rPr>
        <w:t xml:space="preserve">          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</w:t>
      </w:r>
      <w:r w:rsidR="001B16F7">
        <w:rPr>
          <w:b/>
          <w:bCs/>
          <w:sz w:val="16"/>
        </w:rPr>
        <w:tab/>
      </w:r>
      <w:r w:rsidR="001B16F7">
        <w:rPr>
          <w:b/>
          <w:bCs/>
          <w:sz w:val="16"/>
        </w:rPr>
        <w:tab/>
      </w:r>
      <w:r w:rsidR="001B16F7">
        <w:rPr>
          <w:b/>
          <w:bCs/>
          <w:sz w:val="16"/>
        </w:rPr>
        <w:tab/>
      </w:r>
      <w:r w:rsidR="001B16F7">
        <w:rPr>
          <w:b/>
          <w:bCs/>
          <w:sz w:val="16"/>
        </w:rPr>
        <w:tab/>
      </w:r>
      <w:r w:rsidR="001B16F7">
        <w:rPr>
          <w:b/>
          <w:bCs/>
          <w:sz w:val="16"/>
        </w:rPr>
        <w:tab/>
      </w:r>
      <w:r>
        <w:rPr>
          <w:b/>
          <w:bCs/>
          <w:sz w:val="16"/>
        </w:rPr>
        <w:t xml:space="preserve">  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</w:p>
    <w:p w:rsidR="00525329" w:rsidRDefault="00525329" w:rsidP="00525329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C81ABD" w:rsidRDefault="00C81ABD" w:rsidP="00C81ABD">
      <w:pPr>
        <w:rPr>
          <w:sz w:val="24"/>
          <w:szCs w:val="24"/>
        </w:rPr>
      </w:pPr>
    </w:p>
    <w:p w:rsidR="00B15F18" w:rsidRDefault="00C81ABD" w:rsidP="00C81A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5329" w:rsidRDefault="00525329" w:rsidP="00525329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6F56BE" w:rsidRDefault="0059092E" w:rsidP="008E3C01">
      <w:r>
        <w:t xml:space="preserve"> </w:t>
      </w:r>
    </w:p>
    <w:p w:rsidR="008B45A7" w:rsidRDefault="008B45A7" w:rsidP="006F56BE">
      <w:pPr>
        <w:ind w:firstLine="5103"/>
        <w:jc w:val="both"/>
        <w:rPr>
          <w:b/>
        </w:rPr>
        <w:sectPr w:rsidR="008B45A7" w:rsidSect="00F23D83">
          <w:footerReference w:type="default" r:id="rId9"/>
          <w:pgSz w:w="11906" w:h="16838"/>
          <w:pgMar w:top="851" w:right="1701" w:bottom="567" w:left="851" w:header="709" w:footer="709" w:gutter="0"/>
          <w:cols w:space="708"/>
          <w:docGrid w:linePitch="360"/>
        </w:sectPr>
      </w:pPr>
    </w:p>
    <w:p w:rsidR="006F56BE" w:rsidRPr="007604DE" w:rsidRDefault="006F56BE" w:rsidP="00F23D83">
      <w:pPr>
        <w:ind w:firstLine="6521"/>
        <w:rPr>
          <w:b/>
          <w:sz w:val="22"/>
          <w:szCs w:val="22"/>
        </w:rPr>
      </w:pPr>
      <w:r w:rsidRPr="007604DE">
        <w:rPr>
          <w:b/>
          <w:sz w:val="22"/>
          <w:szCs w:val="22"/>
        </w:rPr>
        <w:lastRenderedPageBreak/>
        <w:t>Приложение</w:t>
      </w:r>
      <w:r w:rsidR="00B86A01" w:rsidRPr="007604DE">
        <w:rPr>
          <w:b/>
          <w:sz w:val="22"/>
          <w:szCs w:val="22"/>
        </w:rPr>
        <w:t xml:space="preserve"> </w:t>
      </w:r>
      <w:r w:rsidR="008B45A7" w:rsidRPr="007604DE">
        <w:rPr>
          <w:b/>
          <w:sz w:val="22"/>
          <w:szCs w:val="22"/>
        </w:rPr>
        <w:t>5</w:t>
      </w:r>
      <w:r w:rsidRPr="007604DE">
        <w:rPr>
          <w:b/>
          <w:sz w:val="22"/>
          <w:szCs w:val="22"/>
        </w:rPr>
        <w:t xml:space="preserve"> </w:t>
      </w:r>
    </w:p>
    <w:p w:rsidR="007604DE" w:rsidRDefault="006F56BE" w:rsidP="00F23D83">
      <w:pPr>
        <w:ind w:firstLine="6521"/>
        <w:rPr>
          <w:b/>
          <w:sz w:val="22"/>
          <w:szCs w:val="22"/>
        </w:rPr>
      </w:pPr>
      <w:r w:rsidRPr="007604DE">
        <w:rPr>
          <w:b/>
          <w:sz w:val="22"/>
          <w:szCs w:val="22"/>
        </w:rPr>
        <w:t xml:space="preserve">к Агентскому соглашению </w:t>
      </w:r>
    </w:p>
    <w:p w:rsidR="006F56BE" w:rsidRPr="007604DE" w:rsidRDefault="006F56BE" w:rsidP="00F23D83">
      <w:pPr>
        <w:ind w:firstLine="6521"/>
        <w:rPr>
          <w:b/>
          <w:sz w:val="22"/>
          <w:szCs w:val="22"/>
        </w:rPr>
      </w:pPr>
      <w:r w:rsidRPr="007604DE">
        <w:rPr>
          <w:b/>
          <w:sz w:val="22"/>
          <w:szCs w:val="22"/>
        </w:rPr>
        <w:t>№</w:t>
      </w:r>
      <w:r w:rsidR="007604DE">
        <w:rPr>
          <w:b/>
          <w:sz w:val="22"/>
          <w:szCs w:val="22"/>
        </w:rPr>
        <w:t xml:space="preserve"> _____________________</w:t>
      </w:r>
      <w:r w:rsidR="00525329" w:rsidRPr="007604DE">
        <w:rPr>
          <w:b/>
          <w:sz w:val="22"/>
          <w:szCs w:val="22"/>
        </w:rPr>
        <w:t xml:space="preserve"> </w:t>
      </w:r>
    </w:p>
    <w:p w:rsidR="006F56BE" w:rsidRDefault="006F56BE" w:rsidP="006F56BE"/>
    <w:p w:rsidR="006F56BE" w:rsidRDefault="006F56BE" w:rsidP="006F56BE"/>
    <w:p w:rsidR="006F56BE" w:rsidRDefault="006F56BE" w:rsidP="006F56BE"/>
    <w:p w:rsidR="005A61FA" w:rsidRDefault="005A61FA" w:rsidP="005A61FA">
      <w:pPr>
        <w:shd w:val="clear" w:color="auto" w:fill="FFFFFF"/>
        <w:ind w:left="1343" w:hanging="1077"/>
      </w:pPr>
      <w:r>
        <w:rPr>
          <w:b/>
          <w:bCs/>
          <w:spacing w:val="-1"/>
        </w:rPr>
        <w:t xml:space="preserve">Штрафы и пени за неисполнение или не надлежащее исполнение обязательств по </w:t>
      </w:r>
      <w:r>
        <w:rPr>
          <w:b/>
          <w:bCs/>
        </w:rPr>
        <w:t>Агентскому соглашению и Дополнительному соглашению к нему при продаже на стоке авиакомпании ОАО «Аэрофлот-РА» (555)</w:t>
      </w:r>
    </w:p>
    <w:p w:rsidR="005A61FA" w:rsidRPr="005D6084" w:rsidRDefault="005A61FA" w:rsidP="005A61F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4754"/>
        <w:gridCol w:w="4173"/>
      </w:tblGrid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5A61FA" w:rsidRDefault="005A61FA" w:rsidP="004B787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45" w:type="dxa"/>
          </w:tcPr>
          <w:p w:rsidR="005A61FA" w:rsidRDefault="005A61FA" w:rsidP="004B7872">
            <w:pPr>
              <w:jc w:val="both"/>
              <w:rPr>
                <w:b/>
              </w:rPr>
            </w:pPr>
            <w:r>
              <w:rPr>
                <w:b/>
              </w:rPr>
              <w:t>Перечень нарушений правил бронирования, требований по оформлению перевозочной документации и отчетности</w:t>
            </w:r>
          </w:p>
        </w:tc>
        <w:tc>
          <w:tcPr>
            <w:tcW w:w="4678" w:type="dxa"/>
          </w:tcPr>
          <w:p w:rsidR="005A61FA" w:rsidRDefault="005A61FA" w:rsidP="004B7872">
            <w:pPr>
              <w:jc w:val="both"/>
              <w:rPr>
                <w:b/>
              </w:rPr>
            </w:pPr>
            <w:r>
              <w:rPr>
                <w:b/>
              </w:rPr>
              <w:t>Перечень санкций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5A61FA" w:rsidRDefault="005A61FA" w:rsidP="004B7872">
            <w:pPr>
              <w:jc w:val="both"/>
            </w:pPr>
            <w:r>
              <w:t xml:space="preserve">Оформленные перевозочный документы (в том </w:t>
            </w:r>
            <w:proofErr w:type="gramStart"/>
            <w:r>
              <w:t>числе</w:t>
            </w:r>
            <w:proofErr w:type="gramEnd"/>
            <w:r>
              <w:t xml:space="preserve"> выданные в обмен), не включенные в отчет за соответствующий период</w:t>
            </w:r>
          </w:p>
        </w:tc>
        <w:tc>
          <w:tcPr>
            <w:tcW w:w="4678" w:type="dxa"/>
          </w:tcPr>
          <w:p w:rsidR="005A61FA" w:rsidRDefault="005A61FA" w:rsidP="004B7872">
            <w:pPr>
              <w:jc w:val="both"/>
            </w:pPr>
            <w:r>
              <w:t>Примененный тариф и сборы (таксы) за перевозку и штраф 100 долларов США за каждый авиабилет или 30 (тридцать) долларов США за каждый ордер (квитанцию) разных сборов (МСО), квитанцию для оплаты сверхнормативного багажа (ЕВТ), электронный многоцелевой документ (</w:t>
            </w:r>
            <w:r>
              <w:rPr>
                <w:lang w:val="en-US"/>
              </w:rPr>
              <w:t>EMD</w:t>
            </w:r>
            <w:r>
              <w:t>)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45" w:type="dxa"/>
          </w:tcPr>
          <w:p w:rsidR="005A61FA" w:rsidRDefault="005A61FA" w:rsidP="004B7872">
            <w:pPr>
              <w:jc w:val="both"/>
            </w:pPr>
            <w:r>
              <w:t>Не заполнены/неправильно заполнены графы перевозочных документов (</w:t>
            </w:r>
            <w:proofErr w:type="gramStart"/>
            <w:r>
              <w:t>согласно правил</w:t>
            </w:r>
            <w:proofErr w:type="gramEnd"/>
            <w:r>
              <w:t xml:space="preserve"> Перевозчика и «Руководства по оформлению перевозочных документов» </w:t>
            </w:r>
            <w:r>
              <w:rPr>
                <w:lang w:val="en-US"/>
              </w:rPr>
              <w:t>IATA</w:t>
            </w:r>
            <w:r>
              <w:t>»), отсутствие или некорректное (неполное) отражение информации по оформленным перевозочным документам в отчете. Несоблюдение требование перевозчика при составлении отчетности.</w:t>
            </w:r>
          </w:p>
        </w:tc>
        <w:tc>
          <w:tcPr>
            <w:tcW w:w="4678" w:type="dxa"/>
          </w:tcPr>
          <w:p w:rsidR="005A61FA" w:rsidRDefault="005A61FA" w:rsidP="004B7872">
            <w:pPr>
              <w:jc w:val="both"/>
            </w:pPr>
            <w:r>
              <w:t>Компенсация причиненного убытка и штраф 30 (тридцать) долларов США за каждый отчет или документ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:rsidR="005A61FA" w:rsidRDefault="005A61FA" w:rsidP="004B7872">
            <w:pPr>
              <w:jc w:val="both"/>
            </w:pPr>
            <w:r>
              <w:t>Недобор тарифа, несоблюдение правил применения тарифа/скидки</w:t>
            </w:r>
          </w:p>
        </w:tc>
        <w:tc>
          <w:tcPr>
            <w:tcW w:w="4678" w:type="dxa"/>
          </w:tcPr>
          <w:p w:rsidR="005A61FA" w:rsidRDefault="005A61FA" w:rsidP="004B7872">
            <w:pPr>
              <w:jc w:val="both"/>
            </w:pPr>
            <w:r>
              <w:t xml:space="preserve">Компенсация причиненного убытка и штраф 200 (двести) долларов США за каждый авиабилет или 30 (тридцать) долларов США за каждый </w:t>
            </w:r>
            <w:r>
              <w:rPr>
                <w:lang w:val="en-US"/>
              </w:rPr>
              <w:t>EDM</w:t>
            </w:r>
            <w:r>
              <w:t>/</w:t>
            </w:r>
            <w:r>
              <w:rPr>
                <w:lang w:val="en-US"/>
              </w:rPr>
              <w:t>MCO</w:t>
            </w:r>
            <w:r>
              <w:t>/</w:t>
            </w:r>
            <w:r>
              <w:rPr>
                <w:lang w:val="en-US"/>
              </w:rPr>
              <w:t>EBT</w:t>
            </w:r>
            <w:r>
              <w:t xml:space="preserve">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:rsidR="005A61FA" w:rsidRDefault="005A61FA" w:rsidP="004B7872">
            <w:pPr>
              <w:jc w:val="both"/>
            </w:pPr>
            <w:r>
              <w:t>Недобор сборов (такс)</w:t>
            </w:r>
          </w:p>
        </w:tc>
        <w:tc>
          <w:tcPr>
            <w:tcW w:w="4678" w:type="dxa"/>
          </w:tcPr>
          <w:p w:rsidR="005A61FA" w:rsidRDefault="005A61FA" w:rsidP="004B7872">
            <w:pPr>
              <w:jc w:val="both"/>
            </w:pPr>
            <w:r>
              <w:t>Компенсация причиненного убытка и штраф 30 (тридцать) долларов США за каждый перевозочный документ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:rsidR="005A61FA" w:rsidRDefault="005A61FA" w:rsidP="004B7872">
            <w:pPr>
              <w:jc w:val="both"/>
            </w:pPr>
            <w:r>
              <w:t xml:space="preserve">Не </w:t>
            </w:r>
            <w:proofErr w:type="gramStart"/>
            <w:r>
              <w:t>взыскан/неверно рассчитан</w:t>
            </w:r>
            <w:proofErr w:type="gramEnd"/>
            <w:r>
              <w:t xml:space="preserve"> штраф (сбор/плата) при расторжении (изменений условий) договора перевозки</w:t>
            </w:r>
          </w:p>
        </w:tc>
        <w:tc>
          <w:tcPr>
            <w:tcW w:w="4678" w:type="dxa"/>
          </w:tcPr>
          <w:p w:rsidR="005A61FA" w:rsidRDefault="005A61FA" w:rsidP="004B7872">
            <w:pPr>
              <w:jc w:val="both"/>
            </w:pPr>
            <w:r>
              <w:t>Компенсация причиненного убытка и штраф 30 (тридцать) долларов США за каждый авиабилет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left="60" w:right="-75"/>
              <w:jc w:val="both"/>
            </w:pPr>
            <w:r>
              <w:rPr>
                <w:color w:val="000000"/>
              </w:rPr>
              <w:t xml:space="preserve">Изменение фамилии и/или имени на другого пассажира в </w:t>
            </w:r>
            <w:proofErr w:type="gramStart"/>
            <w:r>
              <w:rPr>
                <w:color w:val="000000"/>
              </w:rPr>
              <w:t>индивидуальных</w:t>
            </w:r>
            <w:proofErr w:type="gramEnd"/>
            <w:r>
              <w:rPr>
                <w:color w:val="000000"/>
              </w:rPr>
              <w:t xml:space="preserve"> PNR</w:t>
            </w:r>
          </w:p>
        </w:tc>
        <w:tc>
          <w:tcPr>
            <w:tcW w:w="4678" w:type="dxa"/>
          </w:tcPr>
          <w:p w:rsidR="005A61FA" w:rsidRDefault="005A61FA" w:rsidP="004B7872">
            <w:pPr>
              <w:spacing w:before="20"/>
              <w:ind w:left="53" w:right="-150"/>
              <w:jc w:val="both"/>
            </w:pPr>
            <w:r>
              <w:rPr>
                <w:color w:val="000000"/>
              </w:rPr>
              <w:t xml:space="preserve">Штраф 200 (двести) долларов США за каждое PNR 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left="60" w:right="54"/>
              <w:jc w:val="both"/>
            </w:pPr>
            <w:r>
              <w:rPr>
                <w:color w:val="000000"/>
              </w:rPr>
              <w:t>Создание фиктивных или тестовых бронирований в производственном разделе системы бронирования или введение в PNR фиктивных фамилий пассажиров</w:t>
            </w:r>
          </w:p>
        </w:tc>
        <w:tc>
          <w:tcPr>
            <w:tcW w:w="4678" w:type="dxa"/>
          </w:tcPr>
          <w:p w:rsidR="005A61FA" w:rsidRDefault="005A61FA" w:rsidP="004B7872">
            <w:pPr>
              <w:spacing w:before="20"/>
              <w:ind w:left="53" w:right="-150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200 (двести) долларов США за каждое PNR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left="60" w:right="-166"/>
              <w:jc w:val="both"/>
            </w:pPr>
            <w:proofErr w:type="gramStart"/>
            <w:r>
              <w:rPr>
                <w:color w:val="000000"/>
              </w:rPr>
              <w:t xml:space="preserve">Создание в рамках одного пункта продажи дубликатов бронирований или множественных бронирований на одного пассажира, бронирование альтернативных сегментов в том же PNR (альтернативные сегменты должны </w:t>
            </w:r>
            <w:proofErr w:type="gramEnd"/>
          </w:p>
          <w:p w:rsidR="005A61FA" w:rsidRDefault="005A61FA" w:rsidP="004B7872">
            <w:pPr>
              <w:spacing w:before="8"/>
              <w:ind w:right="40"/>
              <w:jc w:val="both"/>
            </w:pPr>
            <w:proofErr w:type="gramStart"/>
            <w:r>
              <w:rPr>
                <w:color w:val="000000"/>
              </w:rPr>
              <w:t xml:space="preserve">быть незамедлительно удалены при создании итогового бронирования) </w:t>
            </w:r>
            <w:proofErr w:type="gramEnd"/>
          </w:p>
          <w:p w:rsidR="005A61FA" w:rsidRDefault="005A61FA" w:rsidP="004B7872">
            <w:pPr>
              <w:spacing w:before="20"/>
              <w:ind w:left="60" w:right="54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5A61FA" w:rsidRDefault="005A61FA" w:rsidP="004B7872">
            <w:pPr>
              <w:spacing w:before="20"/>
              <w:ind w:left="53" w:right="-150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200 (двести) долларов США за каждое PNR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left="60" w:right="-166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в PNR фиктивных номеров билетов</w:t>
            </w:r>
          </w:p>
        </w:tc>
        <w:tc>
          <w:tcPr>
            <w:tcW w:w="4678" w:type="dxa"/>
          </w:tcPr>
          <w:p w:rsidR="005A61FA" w:rsidRDefault="005A61FA" w:rsidP="004B7872">
            <w:pPr>
              <w:spacing w:before="20"/>
              <w:ind w:left="53" w:right="-150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500 (пятьсот) долларов США за каждое PNR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88"/>
              <w:jc w:val="both"/>
            </w:pPr>
            <w:r>
              <w:rPr>
                <w:color w:val="000000"/>
              </w:rPr>
              <w:t xml:space="preserve">Выписка авиабилетов без реально подтвержденного места в PNR или оформление авиабилетов со статусами SA/RQ, за исключением случаев, разрешенных Перевозчиком </w:t>
            </w:r>
          </w:p>
          <w:p w:rsidR="005A61FA" w:rsidRDefault="005A61FA" w:rsidP="004B7872">
            <w:pPr>
              <w:spacing w:before="18"/>
              <w:ind w:left="60" w:right="-166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5A61FA" w:rsidRDefault="005A61FA" w:rsidP="004B7872">
            <w:pPr>
              <w:spacing w:before="18"/>
              <w:ind w:left="82" w:right="-121" w:firstLine="7"/>
              <w:jc w:val="both"/>
            </w:pPr>
            <w:r>
              <w:rPr>
                <w:color w:val="000000"/>
              </w:rPr>
              <w:lastRenderedPageBreak/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spacing w:before="20"/>
              <w:ind w:left="53" w:right="-150"/>
              <w:jc w:val="both"/>
              <w:rPr>
                <w:color w:val="000000"/>
              </w:rPr>
            </w:pPr>
            <w:r>
              <w:rPr>
                <w:color w:val="000000"/>
              </w:rPr>
              <w:t>каждый перевозочный документ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133"/>
              <w:jc w:val="both"/>
            </w:pPr>
            <w:r>
              <w:rPr>
                <w:color w:val="000000"/>
              </w:rPr>
              <w:t>Несоответствие класса бронирования в PNR и/или в авиабилете тарифу, по которому оплачена перевозка</w:t>
            </w:r>
          </w:p>
        </w:tc>
        <w:tc>
          <w:tcPr>
            <w:tcW w:w="4678" w:type="dxa"/>
          </w:tcPr>
          <w:p w:rsidR="005A61FA" w:rsidRDefault="005A61FA" w:rsidP="004B7872">
            <w:pPr>
              <w:spacing w:before="18"/>
              <w:ind w:left="82" w:right="-121"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 и штраф 200 (двести) долларов США за каждый перевозочный документ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133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авиабилета по соглашению «</w:t>
            </w:r>
            <w:proofErr w:type="spellStart"/>
            <w:r>
              <w:rPr>
                <w:color w:val="000000"/>
              </w:rPr>
              <w:t>Интерлайн</w:t>
            </w:r>
            <w:proofErr w:type="spellEnd"/>
            <w:r>
              <w:rPr>
                <w:color w:val="000000"/>
              </w:rPr>
              <w:t>» с несоответствием вида тарифа/класса бронирования на участке другого перевозчика тарифу, по которому оплачена перевозка</w:t>
            </w:r>
          </w:p>
        </w:tc>
        <w:tc>
          <w:tcPr>
            <w:tcW w:w="4678" w:type="dxa"/>
          </w:tcPr>
          <w:p w:rsidR="005A61FA" w:rsidRDefault="005A61FA" w:rsidP="004B7872">
            <w:pPr>
              <w:spacing w:before="18"/>
              <w:ind w:left="82" w:right="-121"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 и штраф 200 (двести) долларов США за каждый перевозочный документ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200"/>
              <w:jc w:val="both"/>
            </w:pPr>
            <w:r>
              <w:rPr>
                <w:color w:val="000000"/>
              </w:rPr>
              <w:t xml:space="preserve">Отсутствие в PNR и/или авиабилете паспортных данных пассажира, если это установлено действующим законодательством, либо, введение </w:t>
            </w:r>
          </w:p>
          <w:p w:rsidR="005A61FA" w:rsidRDefault="005A61FA" w:rsidP="004B7872">
            <w:pPr>
              <w:spacing w:before="18"/>
              <w:ind w:right="-133"/>
              <w:jc w:val="both"/>
              <w:rPr>
                <w:color w:val="000000"/>
              </w:rPr>
            </w:pPr>
            <w:r>
              <w:rPr>
                <w:color w:val="000000"/>
              </w:rPr>
              <w:t>заведомо фиктивных паспортных данных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right="-198"/>
              <w:jc w:val="both"/>
            </w:pPr>
            <w:r>
              <w:rPr>
                <w:color w:val="000000"/>
              </w:rPr>
              <w:t>Штраф 200 (двести) долларов США за каждое нарушение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13"/>
              <w:jc w:val="both"/>
            </w:pPr>
            <w:r>
              <w:rPr>
                <w:color w:val="000000"/>
              </w:rPr>
              <w:t>Оформление авиаперевозок (в том числе в отдельных бронированиях) с нарушением минимального стыковочного времени, установленного в системе бронирования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28" w:right="-170" w:firstLine="6"/>
              <w:jc w:val="both"/>
            </w:pPr>
            <w:r>
              <w:rPr>
                <w:color w:val="000000"/>
              </w:rPr>
              <w:t>Компенсация причиненного убытка и штраф 200 (двести) долларов США за каждое нарушение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right="-73"/>
              <w:jc w:val="both"/>
            </w:pPr>
            <w:r>
              <w:rPr>
                <w:color w:val="000000"/>
              </w:rPr>
              <w:t xml:space="preserve">Не аннулирование мест при отказе пассажира от авиаперевозки (в случае </w:t>
            </w:r>
            <w:proofErr w:type="spellStart"/>
            <w:r>
              <w:rPr>
                <w:color w:val="000000"/>
              </w:rPr>
              <w:t>войдирования</w:t>
            </w:r>
            <w:proofErr w:type="spellEnd"/>
            <w:r>
              <w:rPr>
                <w:color w:val="000000"/>
              </w:rPr>
              <w:t>, возврата или переоформления авиабилета)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28" w:right="-170" w:firstLine="6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28" w:right="-17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каждое нарушение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245" w:type="dxa"/>
          </w:tcPr>
          <w:p w:rsidR="005A61FA" w:rsidRDefault="005A61FA" w:rsidP="004B7872">
            <w:pPr>
              <w:ind w:right="4"/>
              <w:jc w:val="both"/>
            </w:pPr>
            <w:r>
              <w:rPr>
                <w:color w:val="000000"/>
              </w:rPr>
              <w:t>Изменения на полетных сегментах в PNR с выписанным билетом без переоформления авиабилета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28" w:right="-17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каждое PNR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5245" w:type="dxa"/>
          </w:tcPr>
          <w:p w:rsidR="005A61FA" w:rsidRDefault="005A61FA" w:rsidP="004B7872">
            <w:pPr>
              <w:ind w:left="-108" w:right="119" w:firstLine="266"/>
              <w:jc w:val="both"/>
            </w:pPr>
            <w:proofErr w:type="spellStart"/>
            <w:r>
              <w:rPr>
                <w:color w:val="000000"/>
              </w:rPr>
              <w:t>Непредоставление</w:t>
            </w:r>
            <w:proofErr w:type="spellEnd"/>
            <w:r>
              <w:rPr>
                <w:color w:val="000000"/>
              </w:rPr>
              <w:t xml:space="preserve"> маршрут/квитанции электронного пассажирского авиабилета на русском языке (при оформлении перевозки на территории РФ)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0" w:right="-13" w:firstLine="7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каждое нарушение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right="371"/>
              <w:jc w:val="both"/>
            </w:pPr>
            <w:r>
              <w:rPr>
                <w:color w:val="000000"/>
              </w:rPr>
              <w:t>Несоблюдение технологии создания/изменения записи о бронировании (PNR) в части контактных данных пассажира в случае, если Агент самостоятельно не уведомил пассажира об изменении расписания/отмене рейса и перевозчику были причинены убытки и/или предъявлены требования пассажиром и/или уполномоченными органами власти к Перевозчику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каждое PNR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right="-128"/>
              <w:jc w:val="both"/>
            </w:pPr>
            <w:r>
              <w:rPr>
                <w:color w:val="000000"/>
              </w:rPr>
              <w:t>Оформление перевозочного документа на нейтральном стоке (BSP, ARC) с расчетным кодом Перевозчика, не участвующего в перевозке, или оформление перевозки по «</w:t>
            </w:r>
            <w:proofErr w:type="spellStart"/>
            <w:r>
              <w:rPr>
                <w:color w:val="000000"/>
              </w:rPr>
              <w:t>интерлайн</w:t>
            </w:r>
            <w:proofErr w:type="spellEnd"/>
            <w:r>
              <w:rPr>
                <w:color w:val="000000"/>
              </w:rPr>
              <w:t>» без участка SU на бланке Перевозчика, если это запрещено правилами Перевозчика (для прямых агентских соглашений)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59" w:right="-40"/>
              <w:jc w:val="both"/>
            </w:pPr>
            <w:r>
              <w:rPr>
                <w:color w:val="000000"/>
              </w:rPr>
              <w:t xml:space="preserve">Штраф 200 (двести) долларов США за каждый перевозочный документ </w:t>
            </w:r>
          </w:p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right="-157"/>
              <w:jc w:val="both"/>
            </w:pPr>
            <w:r>
              <w:rPr>
                <w:color w:val="000000"/>
              </w:rPr>
              <w:t>Нарушение правил оформления перевозок для определенных категорий пассажиров (CHLD, INFT, перевозки моряков, воинские и субсидированные перевозки), групповых перевозок и перевозок с запросами специальных услуг (EXST/CBBG/STCR/UMNR), установленных Перевозчиком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каждое PNR по усмотрению Перевозчика  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87"/>
              <w:jc w:val="both"/>
            </w:pPr>
            <w:r>
              <w:rPr>
                <w:color w:val="000000"/>
              </w:rPr>
              <w:t xml:space="preserve">Бронирование менее чем за 24 часа до вылета рейса без оформления авиабилета и без возврата мест в систему в течение 30 минут после </w:t>
            </w:r>
          </w:p>
          <w:p w:rsidR="005A61FA" w:rsidRDefault="005A61FA" w:rsidP="004B7872">
            <w:pPr>
              <w:spacing w:before="20"/>
              <w:ind w:right="-1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создания бронирования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200 (двести) долларов США за каждое PNR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80"/>
              <w:jc w:val="both"/>
            </w:pPr>
            <w:r>
              <w:rPr>
                <w:color w:val="000000"/>
              </w:rPr>
              <w:t xml:space="preserve">Бронирование и оформление билета с фиктивным пунктом отправления или назначения с целью снижения уровня </w:t>
            </w:r>
          </w:p>
          <w:p w:rsidR="005A61FA" w:rsidRDefault="005A61FA" w:rsidP="004B7872">
            <w:pPr>
              <w:spacing w:before="18"/>
              <w:ind w:right="-8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Применяемого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тарифа</w:t>
            </w:r>
            <w:r>
              <w:rPr>
                <w:color w:val="000000"/>
                <w:lang w:val="en-US"/>
              </w:rPr>
              <w:t xml:space="preserve"> («cross border selling»)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 и штраф 200 (двести) долларов США за каждый перевозочный документ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230"/>
              <w:jc w:val="both"/>
            </w:pPr>
            <w:r>
              <w:rPr>
                <w:color w:val="000000"/>
              </w:rPr>
              <w:t xml:space="preserve">Аннуляция бронирования и/или аннуляция/возврат авиабилета, произведенные без обращения </w:t>
            </w:r>
          </w:p>
          <w:p w:rsidR="005A61FA" w:rsidRDefault="005A61FA" w:rsidP="004B7872">
            <w:pPr>
              <w:spacing w:before="18"/>
              <w:ind w:right="-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пассажира или его </w:t>
            </w:r>
            <w:proofErr w:type="spellStart"/>
            <w:r>
              <w:rPr>
                <w:color w:val="000000"/>
              </w:rPr>
              <w:t>управомоченного</w:t>
            </w:r>
            <w:proofErr w:type="spellEnd"/>
            <w:r>
              <w:rPr>
                <w:color w:val="000000"/>
              </w:rPr>
              <w:t xml:space="preserve"> лица с отказом от перевозки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</w:pPr>
            <w:r>
              <w:rPr>
                <w:color w:val="000000"/>
              </w:rPr>
              <w:lastRenderedPageBreak/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каждое PNR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lastRenderedPageBreak/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5245" w:type="dxa"/>
          </w:tcPr>
          <w:p w:rsidR="005A61FA" w:rsidRDefault="005A61FA" w:rsidP="004B7872">
            <w:pPr>
              <w:ind w:right="-118"/>
              <w:jc w:val="both"/>
            </w:pPr>
            <w:r>
              <w:rPr>
                <w:color w:val="000000"/>
              </w:rPr>
              <w:t>Оформление перевозочного документа по бронированию, созданному организацией, не являющейся прямым Агентом Перевозчика (субагентом) или агентом BSP/ARC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193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 и штраф 200 (двести) долларов США за каждое PNR по усмотрению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5245" w:type="dxa"/>
          </w:tcPr>
          <w:p w:rsidR="005A61FA" w:rsidRDefault="005A61FA" w:rsidP="004B7872">
            <w:pPr>
              <w:ind w:right="-118"/>
              <w:jc w:val="both"/>
              <w:rPr>
                <w:color w:val="000000"/>
              </w:rPr>
            </w:pPr>
            <w:r>
              <w:rPr>
                <w:color w:val="000000"/>
              </w:rPr>
              <w:t>Утрата бланка перевозочного документа (для прямых агентских соглашений)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34" w:right="-44" w:firstLine="27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100 долларов США за каждый авиабилет или 30 (тридцать) долларов США за каждый ордер (квитанцию) разных сборов (МСО), квитанцию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5A61FA" w:rsidRDefault="005A61FA" w:rsidP="004B7872">
            <w:pPr>
              <w:ind w:left="34" w:right="-11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оплаты сверхнормативного багажа (EBT)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245" w:type="dxa"/>
          </w:tcPr>
          <w:p w:rsidR="005A61FA" w:rsidRDefault="005A61FA" w:rsidP="004B7872">
            <w:pPr>
              <w:ind w:right="-118"/>
              <w:jc w:val="both"/>
              <w:rPr>
                <w:color w:val="000000"/>
              </w:rPr>
            </w:pPr>
            <w:r>
              <w:rPr>
                <w:color w:val="000000"/>
              </w:rPr>
              <w:t>Не аннуляция неактивных сегментов со статусом HX/UC/UN/HL/NO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34" w:right="-44" w:firstLine="27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right="-34"/>
              <w:jc w:val="both"/>
            </w:pPr>
            <w:r>
              <w:rPr>
                <w:color w:val="000000"/>
              </w:rPr>
              <w:t>Бронирование совместных сегментов («</w:t>
            </w:r>
            <w:proofErr w:type="spellStart"/>
            <w:r>
              <w:rPr>
                <w:color w:val="000000"/>
              </w:rPr>
              <w:t>MarriedSegments</w:t>
            </w:r>
            <w:proofErr w:type="spellEnd"/>
            <w:r>
              <w:rPr>
                <w:color w:val="000000"/>
              </w:rPr>
              <w:t>») с целью последующей аннуляции одного из них и сохранения второго для получения подтверждения ме</w:t>
            </w:r>
            <w:proofErr w:type="gramStart"/>
            <w:r>
              <w:rPr>
                <w:color w:val="000000"/>
              </w:rPr>
              <w:t>ст в кл</w:t>
            </w:r>
            <w:proofErr w:type="gramEnd"/>
            <w:r>
              <w:rPr>
                <w:color w:val="000000"/>
              </w:rPr>
              <w:t>ассе бронирования, который отсутствует на рейсе в случае запроса только данного участка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34" w:right="-44" w:firstLine="27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 и штраф 200 (двести) долларов США за каждое PNR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20"/>
              <w:ind w:right="-34"/>
              <w:jc w:val="both"/>
              <w:rPr>
                <w:color w:val="000000"/>
              </w:rPr>
            </w:pPr>
            <w:r>
              <w:rPr>
                <w:color w:val="000000"/>
              </w:rPr>
              <w:t>Удержание мест на рейсе более чем на 30 мин. без создания бронирований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34" w:right="-44" w:firstLine="27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200 (двести) долларов США за каждый выявленный случай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245" w:type="dxa"/>
          </w:tcPr>
          <w:p w:rsidR="005A61FA" w:rsidRDefault="005A61FA" w:rsidP="004B7872">
            <w:pPr>
              <w:ind w:right="-11" w:firstLine="91"/>
              <w:jc w:val="both"/>
            </w:pPr>
            <w:proofErr w:type="gramStart"/>
            <w:r>
              <w:rPr>
                <w:color w:val="000000"/>
              </w:rPr>
              <w:t>Аннуляция (</w:t>
            </w:r>
            <w:proofErr w:type="spellStart"/>
            <w:r>
              <w:rPr>
                <w:color w:val="000000"/>
              </w:rPr>
              <w:t>войдирование</w:t>
            </w:r>
            <w:proofErr w:type="spellEnd"/>
            <w:r>
              <w:rPr>
                <w:color w:val="000000"/>
              </w:rPr>
              <w:t xml:space="preserve">) авиабилета более чем через один час после его выписки в день вылета или на рейс с датой вылета на следующий день (при отказе от оформленной перевозки в этом случае должна производиться </w:t>
            </w:r>
            <w:proofErr w:type="gramEnd"/>
          </w:p>
          <w:p w:rsidR="005A61FA" w:rsidRDefault="005A61FA" w:rsidP="004B7872">
            <w:pPr>
              <w:spacing w:before="20"/>
              <w:ind w:right="-34"/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операция возврата по правилам применения тарифов)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29" w:right="-171" w:firstLine="7"/>
              <w:jc w:val="both"/>
            </w:pPr>
            <w:r>
              <w:rPr>
                <w:color w:val="000000"/>
              </w:rPr>
              <w:t xml:space="preserve">Компенсация причиненного убытка и штраф 200 (двести) долларов США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5A61FA" w:rsidRDefault="005A61FA" w:rsidP="004B7872">
            <w:pPr>
              <w:ind w:left="34" w:right="-44" w:firstLine="27"/>
              <w:jc w:val="both"/>
              <w:rPr>
                <w:color w:val="000000"/>
              </w:rPr>
            </w:pPr>
            <w:r>
              <w:rPr>
                <w:color w:val="000000"/>
              </w:rPr>
              <w:t>каждый авиабилет на усмотрение перевозчика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117"/>
              <w:jc w:val="both"/>
            </w:pPr>
            <w:r>
              <w:rPr>
                <w:color w:val="000000"/>
              </w:rPr>
              <w:t xml:space="preserve">Убытки Перевозчика, связанные с неправильным расчетом тарифа, </w:t>
            </w:r>
          </w:p>
          <w:p w:rsidR="005A61FA" w:rsidRDefault="005A61FA" w:rsidP="004B7872">
            <w:pPr>
              <w:ind w:right="-11" w:firstLine="91"/>
              <w:jc w:val="both"/>
              <w:rPr>
                <w:color w:val="000000"/>
              </w:rPr>
            </w:pPr>
            <w:r>
              <w:rPr>
                <w:color w:val="000000"/>
              </w:rPr>
              <w:t>такс/сборов или некорректным оформлением перевозочной документации по вине GDS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34" w:right="-44" w:firstLine="27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Компенсация причиненного убытка</w:t>
            </w:r>
          </w:p>
        </w:tc>
      </w:tr>
      <w:tr w:rsidR="005A61FA" w:rsidTr="004B7872">
        <w:tc>
          <w:tcPr>
            <w:tcW w:w="675" w:type="dxa"/>
          </w:tcPr>
          <w:p w:rsidR="005A61FA" w:rsidRDefault="005A61FA" w:rsidP="004B7872">
            <w:pPr>
              <w:jc w:val="both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5245" w:type="dxa"/>
          </w:tcPr>
          <w:p w:rsidR="005A61FA" w:rsidRDefault="005A61FA" w:rsidP="004B7872">
            <w:pPr>
              <w:spacing w:before="18"/>
              <w:ind w:right="-200"/>
              <w:jc w:val="both"/>
            </w:pPr>
            <w:r>
              <w:rPr>
                <w:color w:val="000000"/>
              </w:rPr>
              <w:t xml:space="preserve">Несоблюдение требований Перевозчика по использованию номеров </w:t>
            </w:r>
            <w:proofErr w:type="spellStart"/>
            <w:r>
              <w:rPr>
                <w:color w:val="000000"/>
              </w:rPr>
              <w:t>валидаторов</w:t>
            </w:r>
            <w:proofErr w:type="spellEnd"/>
            <w:r>
              <w:rPr>
                <w:color w:val="000000"/>
              </w:rPr>
              <w:t xml:space="preserve"> при оформлении перевозочных документов (для прямых агентских соглашений)</w:t>
            </w:r>
          </w:p>
        </w:tc>
        <w:tc>
          <w:tcPr>
            <w:tcW w:w="4678" w:type="dxa"/>
          </w:tcPr>
          <w:p w:rsidR="005A61FA" w:rsidRDefault="005A61FA" w:rsidP="004B7872">
            <w:pPr>
              <w:ind w:left="34" w:right="-44" w:firstLine="27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200 (двести) долларов США за каждый выявленный случай на усмотрение Перевозчика</w:t>
            </w:r>
          </w:p>
        </w:tc>
      </w:tr>
    </w:tbl>
    <w:p w:rsidR="005A61FA" w:rsidRDefault="005A61FA" w:rsidP="005A61FA">
      <w:pPr>
        <w:jc w:val="both"/>
      </w:pPr>
    </w:p>
    <w:p w:rsidR="005A61FA" w:rsidRPr="008C3AB1" w:rsidRDefault="005A61FA" w:rsidP="005A61FA">
      <w:pPr>
        <w:jc w:val="both"/>
      </w:pPr>
    </w:p>
    <w:p w:rsidR="005A61FA" w:rsidRPr="008C3AB1" w:rsidRDefault="005A61FA" w:rsidP="005A61FA">
      <w:pPr>
        <w:ind w:right="-200"/>
        <w:jc w:val="both"/>
        <w:rPr>
          <w:b/>
          <w:color w:val="000000"/>
        </w:rPr>
      </w:pPr>
      <w:r w:rsidRPr="008C3AB1">
        <w:rPr>
          <w:b/>
          <w:bCs/>
          <w:color w:val="000000"/>
        </w:rPr>
        <w:t xml:space="preserve">Примечания. </w:t>
      </w:r>
    </w:p>
    <w:p w:rsidR="005A61FA" w:rsidRPr="008C3AB1" w:rsidRDefault="005A61FA" w:rsidP="005A61FA">
      <w:pPr>
        <w:ind w:right="-200"/>
        <w:jc w:val="both"/>
      </w:pPr>
      <w:r w:rsidRPr="008C3AB1">
        <w:rPr>
          <w:bCs/>
          <w:color w:val="000000"/>
        </w:rPr>
        <w:t xml:space="preserve">1. В случае если валюта штрафных санкций не совпадает с валютой отчетности Агента, расчет суммы эквивалента осуществляется по обменному курсу, опубликованному в системе бронирования на дату выставления ADM, для агентов в РФ - в рублевом эквиваленте по курсу ЦБ РФ на день оплаты.  </w:t>
      </w:r>
    </w:p>
    <w:p w:rsidR="005A61FA" w:rsidRPr="008C3AB1" w:rsidRDefault="005A61FA" w:rsidP="005A61FA">
      <w:pPr>
        <w:jc w:val="both"/>
        <w:rPr>
          <w:bCs/>
          <w:color w:val="000000"/>
        </w:rPr>
      </w:pPr>
      <w:r w:rsidRPr="008C3AB1">
        <w:rPr>
          <w:bCs/>
          <w:color w:val="000000"/>
        </w:rPr>
        <w:t xml:space="preserve"> 2. ADM может быть выставлено в течение одного года </w:t>
      </w:r>
      <w:proofErr w:type="gramStart"/>
      <w:r w:rsidRPr="008C3AB1">
        <w:rPr>
          <w:bCs/>
          <w:color w:val="000000"/>
        </w:rPr>
        <w:t>с даты оформления</w:t>
      </w:r>
      <w:proofErr w:type="gramEnd"/>
      <w:r w:rsidRPr="008C3AB1">
        <w:rPr>
          <w:bCs/>
          <w:color w:val="000000"/>
        </w:rPr>
        <w:t xml:space="preserve"> (переоформления) перевозочного документа, за исключением: - для авиаперевозок с участием других авиакомпаний ADM может быть выставлено по мере предъявления счетов другими авиакомпаниями в течение одного года с даты предъявления счета другими авиакомпаниями; - на перевозочные документы, по которым был произведен возврат – ADM может быть выставлено в течение одного года </w:t>
      </w:r>
      <w:proofErr w:type="gramStart"/>
      <w:r w:rsidRPr="008C3AB1">
        <w:rPr>
          <w:bCs/>
          <w:color w:val="000000"/>
        </w:rPr>
        <w:t>с даты проведения</w:t>
      </w:r>
      <w:proofErr w:type="gramEnd"/>
      <w:r w:rsidRPr="008C3AB1">
        <w:rPr>
          <w:bCs/>
          <w:color w:val="000000"/>
        </w:rPr>
        <w:t xml:space="preserve"> возврата; - для неоформленных бронирований – ADM может быть вставлено в течение одного года с даты на первом полетном сегменте.  </w:t>
      </w:r>
    </w:p>
    <w:p w:rsidR="005A61FA" w:rsidRPr="0016427A" w:rsidRDefault="005A61FA" w:rsidP="005A61FA">
      <w:pPr>
        <w:jc w:val="both"/>
        <w:rPr>
          <w:sz w:val="24"/>
          <w:szCs w:val="24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5070"/>
        <w:gridCol w:w="4786"/>
      </w:tblGrid>
      <w:tr w:rsidR="005A61FA" w:rsidRPr="00C01575" w:rsidTr="004B7872">
        <w:tc>
          <w:tcPr>
            <w:tcW w:w="5070" w:type="dxa"/>
          </w:tcPr>
          <w:p w:rsidR="005A61FA" w:rsidRPr="00C01575" w:rsidRDefault="005A61FA" w:rsidP="004B7872">
            <w:pPr>
              <w:rPr>
                <w:b/>
                <w:sz w:val="24"/>
                <w:szCs w:val="24"/>
              </w:rPr>
            </w:pPr>
            <w:r w:rsidRPr="00C01575">
              <w:rPr>
                <w:b/>
                <w:sz w:val="24"/>
                <w:szCs w:val="24"/>
              </w:rPr>
              <w:t>«Агент»</w:t>
            </w: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  <w:r w:rsidRPr="00C01575">
              <w:rPr>
                <w:sz w:val="24"/>
                <w:szCs w:val="24"/>
              </w:rPr>
              <w:t>Директор</w:t>
            </w: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  <w:p w:rsidR="005A61FA" w:rsidRPr="00C01575" w:rsidRDefault="00CD2AA4" w:rsidP="004B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53260B">
              <w:rPr>
                <w:sz w:val="24"/>
                <w:szCs w:val="24"/>
              </w:rPr>
              <w:t xml:space="preserve">   </w:t>
            </w:r>
            <w:r w:rsidR="005A61FA" w:rsidRPr="00C01575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2"/>
              </w:rPr>
              <w:t>М.Р. Штоль</w:t>
            </w:r>
          </w:p>
        </w:tc>
        <w:tc>
          <w:tcPr>
            <w:tcW w:w="4786" w:type="dxa"/>
          </w:tcPr>
          <w:p w:rsidR="005A61FA" w:rsidRPr="00C01575" w:rsidRDefault="005A61FA" w:rsidP="004B7872">
            <w:pPr>
              <w:rPr>
                <w:b/>
                <w:sz w:val="24"/>
                <w:szCs w:val="24"/>
              </w:rPr>
            </w:pPr>
            <w:r w:rsidRPr="00C01575">
              <w:rPr>
                <w:b/>
                <w:sz w:val="24"/>
                <w:szCs w:val="24"/>
              </w:rPr>
              <w:t>«Субагент»</w:t>
            </w: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  <w:r w:rsidRPr="00C01575">
              <w:rPr>
                <w:sz w:val="24"/>
                <w:szCs w:val="24"/>
              </w:rPr>
              <w:t>Директор</w:t>
            </w: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  <w:p w:rsidR="005A61FA" w:rsidRDefault="005A61FA" w:rsidP="004B7872">
            <w:pPr>
              <w:rPr>
                <w:sz w:val="24"/>
                <w:szCs w:val="24"/>
              </w:rPr>
            </w:pPr>
            <w:r w:rsidRPr="00C01575">
              <w:rPr>
                <w:sz w:val="24"/>
                <w:szCs w:val="24"/>
              </w:rPr>
              <w:t xml:space="preserve">________________ </w:t>
            </w:r>
          </w:p>
          <w:p w:rsidR="005A61FA" w:rsidRPr="00C01575" w:rsidRDefault="005A61FA" w:rsidP="004B7872">
            <w:pPr>
              <w:rPr>
                <w:sz w:val="24"/>
                <w:szCs w:val="24"/>
              </w:rPr>
            </w:pPr>
          </w:p>
        </w:tc>
      </w:tr>
    </w:tbl>
    <w:p w:rsidR="008B45A7" w:rsidRPr="008B45A7" w:rsidRDefault="008B45A7" w:rsidP="008B45A7">
      <w:pPr>
        <w:snapToGrid w:val="0"/>
        <w:ind w:left="5664" w:right="211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</w:t>
      </w:r>
      <w:bookmarkStart w:id="0" w:name="_GoBack"/>
      <w:bookmarkEnd w:id="0"/>
      <w:r>
        <w:rPr>
          <w:b/>
          <w:sz w:val="23"/>
          <w:szCs w:val="23"/>
        </w:rPr>
        <w:t xml:space="preserve">ложение </w:t>
      </w:r>
      <w:r w:rsidRPr="008B45A7">
        <w:rPr>
          <w:b/>
          <w:sz w:val="23"/>
          <w:szCs w:val="23"/>
        </w:rPr>
        <w:t>6</w:t>
      </w:r>
    </w:p>
    <w:p w:rsidR="008B45A7" w:rsidRDefault="008B45A7" w:rsidP="008B45A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к Агентскому соглашению</w:t>
      </w:r>
    </w:p>
    <w:p w:rsidR="008B45A7" w:rsidRPr="00BC04FF" w:rsidRDefault="008B45A7" w:rsidP="008B45A7">
      <w:pPr>
        <w:rPr>
          <w:b/>
          <w:sz w:val="22"/>
          <w:szCs w:val="22"/>
        </w:rPr>
      </w:pPr>
      <w:r w:rsidRPr="00BC04FF">
        <w:rPr>
          <w:b/>
          <w:sz w:val="22"/>
          <w:szCs w:val="22"/>
        </w:rPr>
        <w:t xml:space="preserve">                                                                                                                    № </w:t>
      </w:r>
      <w:r w:rsidR="00A55E72">
        <w:rPr>
          <w:b/>
          <w:sz w:val="22"/>
          <w:szCs w:val="22"/>
        </w:rPr>
        <w:t>_______________________</w:t>
      </w:r>
    </w:p>
    <w:p w:rsidR="008B45A7" w:rsidRDefault="008B45A7" w:rsidP="008B45A7">
      <w:pPr>
        <w:shd w:val="clear" w:color="auto" w:fill="FFFFFF"/>
        <w:ind w:right="23"/>
        <w:jc w:val="right"/>
        <w:rPr>
          <w:b/>
          <w:bCs/>
          <w:color w:val="000000"/>
          <w:spacing w:val="1"/>
          <w:sz w:val="22"/>
          <w:szCs w:val="22"/>
        </w:rPr>
      </w:pPr>
    </w:p>
    <w:p w:rsidR="008B45A7" w:rsidRDefault="008B45A7" w:rsidP="008B45A7">
      <w:pPr>
        <w:shd w:val="clear" w:color="auto" w:fill="FFFFFF"/>
        <w:ind w:right="23"/>
        <w:jc w:val="center"/>
        <w:rPr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Обязательство о неразглашении конфиденциальной информации</w:t>
      </w:r>
    </w:p>
    <w:p w:rsidR="008B45A7" w:rsidRDefault="008B45A7" w:rsidP="008B45A7">
      <w:pPr>
        <w:shd w:val="clear" w:color="auto" w:fill="FFFFFF"/>
        <w:spacing w:before="619" w:line="274" w:lineRule="exact"/>
        <w:ind w:right="5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Предмет Обязательства.</w:t>
      </w:r>
    </w:p>
    <w:p w:rsidR="008B45A7" w:rsidRDefault="008B45A7" w:rsidP="008B45A7">
      <w:pPr>
        <w:numPr>
          <w:ilvl w:val="0"/>
          <w:numId w:val="12"/>
        </w:numPr>
        <w:shd w:val="clear" w:color="auto" w:fill="FFFFFF"/>
        <w:tabs>
          <w:tab w:val="left" w:pos="331"/>
        </w:tabs>
        <w:spacing w:line="274" w:lineRule="exact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Предметом  настоящего   Обязательства  являются  права  и  обязанности  Субагента  по </w:t>
      </w:r>
      <w:r>
        <w:rPr>
          <w:color w:val="000000"/>
          <w:spacing w:val="4"/>
          <w:sz w:val="22"/>
          <w:szCs w:val="22"/>
        </w:rPr>
        <w:t xml:space="preserve">неразглашению конфиденциальной информации (коммерческой тайны), которая была передана </w:t>
      </w:r>
      <w:r>
        <w:rPr>
          <w:color w:val="000000"/>
          <w:spacing w:val="5"/>
          <w:sz w:val="22"/>
          <w:szCs w:val="22"/>
        </w:rPr>
        <w:t xml:space="preserve">или стала известна Субагенту в процессе выполнения Субагентом обязательств по настоящему </w:t>
      </w:r>
      <w:r>
        <w:rPr>
          <w:color w:val="000000"/>
          <w:spacing w:val="-3"/>
          <w:sz w:val="22"/>
          <w:szCs w:val="22"/>
        </w:rPr>
        <w:t>Соглашению.</w:t>
      </w:r>
    </w:p>
    <w:p w:rsidR="008B45A7" w:rsidRDefault="008B45A7" w:rsidP="008B45A7">
      <w:pPr>
        <w:numPr>
          <w:ilvl w:val="0"/>
          <w:numId w:val="12"/>
        </w:numPr>
        <w:shd w:val="clear" w:color="auto" w:fill="FFFFFF"/>
        <w:tabs>
          <w:tab w:val="left" w:pos="331"/>
        </w:tabs>
        <w:spacing w:line="2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Конфиденциальная информация (коммерческая тайна) - защищаемая Перевозчиком информация, </w:t>
      </w:r>
      <w:r>
        <w:rPr>
          <w:color w:val="000000"/>
          <w:spacing w:val="8"/>
          <w:sz w:val="22"/>
          <w:szCs w:val="22"/>
        </w:rPr>
        <w:t xml:space="preserve">внесенная  в  «Перечень  сведений,  составляющих коммерческую тайну   ОАО   «Аэрофлот </w:t>
      </w:r>
      <w:r>
        <w:rPr>
          <w:color w:val="000000"/>
          <w:spacing w:val="9"/>
          <w:sz w:val="22"/>
          <w:szCs w:val="22"/>
        </w:rPr>
        <w:t xml:space="preserve">российские   авиалинии»   и   имеющая соответствующий   гриф (конфиденциально, строго </w:t>
      </w:r>
      <w:r>
        <w:rPr>
          <w:color w:val="000000"/>
          <w:spacing w:val="1"/>
          <w:sz w:val="22"/>
          <w:szCs w:val="22"/>
        </w:rPr>
        <w:t>конфиденциально и т.п.), а также следующая информация:</w:t>
      </w:r>
    </w:p>
    <w:p w:rsidR="008B45A7" w:rsidRDefault="008B45A7" w:rsidP="008B45A7">
      <w:pPr>
        <w:widowControl/>
        <w:numPr>
          <w:ilvl w:val="0"/>
          <w:numId w:val="15"/>
        </w:numPr>
        <w:shd w:val="clear" w:color="auto" w:fill="FFFFFF"/>
        <w:tabs>
          <w:tab w:val="left" w:pos="5482"/>
        </w:tabs>
        <w:autoSpaceDE/>
        <w:adjustRightInd/>
        <w:spacing w:line="274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>параметры   доступа   пользователя</w:t>
      </w:r>
      <w:r>
        <w:rPr>
          <w:color w:val="000000"/>
          <w:sz w:val="22"/>
          <w:szCs w:val="22"/>
        </w:rPr>
        <w:tab/>
        <w:t>имя     пользователя/пароль   (</w:t>
      </w:r>
      <w:r>
        <w:rPr>
          <w:color w:val="000000"/>
          <w:sz w:val="22"/>
          <w:szCs w:val="22"/>
          <w:lang w:val="en-US"/>
        </w:rPr>
        <w:t>USER</w:t>
      </w:r>
      <w:r w:rsidRPr="00105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NAME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lang w:val="en-US"/>
        </w:rPr>
        <w:t>PASSWORD</w:t>
      </w:r>
      <w:r>
        <w:rPr>
          <w:color w:val="000000"/>
          <w:sz w:val="22"/>
          <w:szCs w:val="22"/>
        </w:rPr>
        <w:t xml:space="preserve">) - признак, подтверждающий право доступа в раздел на сайте Перевозчика. </w:t>
      </w:r>
      <w:r>
        <w:rPr>
          <w:color w:val="000000"/>
          <w:spacing w:val="1"/>
          <w:sz w:val="22"/>
          <w:szCs w:val="22"/>
        </w:rPr>
        <w:t>Каждому пользователю   присваивается   конкретное символическое имя/пароль;</w:t>
      </w:r>
    </w:p>
    <w:p w:rsidR="008B45A7" w:rsidRDefault="008B45A7" w:rsidP="008B45A7">
      <w:pPr>
        <w:numPr>
          <w:ilvl w:val="0"/>
          <w:numId w:val="15"/>
        </w:numPr>
        <w:shd w:val="clear" w:color="auto" w:fill="FFFFFF"/>
        <w:spacing w:line="2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параметры доступа имя оператора/пароль (</w:t>
      </w:r>
      <w:r>
        <w:rPr>
          <w:color w:val="000000"/>
          <w:sz w:val="22"/>
          <w:szCs w:val="22"/>
          <w:lang w:val="en-US"/>
        </w:rPr>
        <w:t>AGENT</w:t>
      </w:r>
      <w:r w:rsidRPr="00105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LOGIN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lang w:val="en-US"/>
        </w:rPr>
        <w:t>PASS</w:t>
      </w:r>
      <w:proofErr w:type="gramStart"/>
      <w:r>
        <w:rPr>
          <w:color w:val="000000"/>
          <w:sz w:val="22"/>
          <w:szCs w:val="22"/>
        </w:rPr>
        <w:t xml:space="preserve"> С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ODE</w:t>
      </w:r>
      <w:r>
        <w:rPr>
          <w:color w:val="000000"/>
          <w:sz w:val="22"/>
          <w:szCs w:val="22"/>
        </w:rPr>
        <w:t>) – логический идентификатор и пароль конкретного оператора для осуществления входа в ГДС «</w:t>
      </w:r>
      <w:r>
        <w:rPr>
          <w:color w:val="000000"/>
          <w:sz w:val="22"/>
          <w:szCs w:val="22"/>
          <w:lang w:val="en-US"/>
        </w:rPr>
        <w:t>Sabre</w:t>
      </w:r>
      <w:r>
        <w:rPr>
          <w:color w:val="000000"/>
          <w:sz w:val="22"/>
          <w:szCs w:val="22"/>
        </w:rPr>
        <w:t xml:space="preserve">» и </w:t>
      </w:r>
      <w:r>
        <w:rPr>
          <w:color w:val="000000"/>
          <w:spacing w:val="-6"/>
          <w:sz w:val="22"/>
          <w:szCs w:val="22"/>
        </w:rPr>
        <w:t>работы с хранящимися в ней информационными ресурсами;</w:t>
      </w:r>
    </w:p>
    <w:p w:rsidR="008B45A7" w:rsidRDefault="008B45A7" w:rsidP="008B45A7">
      <w:pPr>
        <w:numPr>
          <w:ilvl w:val="0"/>
          <w:numId w:val="15"/>
        </w:numPr>
        <w:shd w:val="clear" w:color="auto" w:fill="FFFFFF"/>
        <w:spacing w:before="5" w:line="2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LNIATA</w:t>
      </w:r>
      <w:r>
        <w:rPr>
          <w:color w:val="000000"/>
          <w:sz w:val="22"/>
          <w:szCs w:val="22"/>
        </w:rPr>
        <w:t xml:space="preserve"> - терминальный адрес (</w:t>
      </w:r>
      <w:r>
        <w:rPr>
          <w:color w:val="000000"/>
          <w:sz w:val="22"/>
          <w:szCs w:val="22"/>
          <w:lang w:val="en-US"/>
        </w:rPr>
        <w:t>Line</w:t>
      </w:r>
      <w:r w:rsidRPr="00105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Interchange</w:t>
      </w:r>
      <w:r w:rsidRPr="00105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Agent</w:t>
      </w:r>
      <w:r>
        <w:rPr>
          <w:color w:val="000000"/>
          <w:sz w:val="22"/>
          <w:szCs w:val="22"/>
        </w:rPr>
        <w:t>'</w:t>
      </w:r>
      <w:r>
        <w:rPr>
          <w:color w:val="000000"/>
          <w:sz w:val="22"/>
          <w:szCs w:val="22"/>
          <w:lang w:val="en-US"/>
        </w:rPr>
        <w:t>s</w:t>
      </w:r>
      <w:r w:rsidRPr="00105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Terminal</w:t>
      </w:r>
      <w:r w:rsidRPr="00105A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Address</w:t>
      </w:r>
      <w:r>
        <w:rPr>
          <w:color w:val="000000"/>
          <w:sz w:val="22"/>
          <w:szCs w:val="22"/>
        </w:rPr>
        <w:t>) – логический идентификатор,   определяющий   терминальное устройство в ГДС «</w:t>
      </w:r>
      <w:r>
        <w:rPr>
          <w:color w:val="000000"/>
          <w:sz w:val="22"/>
          <w:szCs w:val="22"/>
          <w:lang w:val="en-US"/>
        </w:rPr>
        <w:t>Sabre</w:t>
      </w:r>
      <w:r>
        <w:rPr>
          <w:color w:val="000000"/>
          <w:sz w:val="22"/>
          <w:szCs w:val="22"/>
        </w:rPr>
        <w:t>»</w:t>
      </w:r>
      <w:r w:rsidR="0045131C">
        <w:rPr>
          <w:color w:val="000000"/>
          <w:sz w:val="22"/>
          <w:szCs w:val="22"/>
        </w:rPr>
        <w:t>,</w:t>
      </w:r>
      <w:r w:rsidR="0045131C">
        <w:rPr>
          <w:color w:val="000000"/>
          <w:sz w:val="22"/>
          <w:szCs w:val="22"/>
          <w:lang w:val="en-US"/>
        </w:rPr>
        <w:t>Amadeus</w:t>
      </w:r>
      <w:r>
        <w:rPr>
          <w:color w:val="000000"/>
          <w:sz w:val="22"/>
          <w:szCs w:val="22"/>
        </w:rPr>
        <w:t>;</w:t>
      </w:r>
    </w:p>
    <w:p w:rsidR="008B45A7" w:rsidRDefault="008B45A7" w:rsidP="008B45A7">
      <w:pPr>
        <w:numPr>
          <w:ilvl w:val="0"/>
          <w:numId w:val="15"/>
        </w:numPr>
        <w:shd w:val="clear" w:color="auto" w:fill="FFFFFF"/>
        <w:spacing w:line="274" w:lineRule="exact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персональные данные клиента (авиапассажира);</w:t>
      </w:r>
    </w:p>
    <w:p w:rsidR="008B45A7" w:rsidRDefault="008B45A7" w:rsidP="008B45A7">
      <w:pPr>
        <w:numPr>
          <w:ilvl w:val="0"/>
          <w:numId w:val="15"/>
        </w:numPr>
        <w:shd w:val="clear" w:color="auto" w:fill="FFFFFF"/>
        <w:spacing w:before="5" w:line="274" w:lineRule="exact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полная  или частичная информация  о  состоянии рынка перевозок, осуществляемых </w:t>
      </w:r>
      <w:r>
        <w:rPr>
          <w:color w:val="000000"/>
          <w:spacing w:val="3"/>
          <w:sz w:val="22"/>
          <w:szCs w:val="22"/>
        </w:rPr>
        <w:t xml:space="preserve">Перевозчиком, маркетинговые исследования, базирующиеся на систематическом сборе и </w:t>
      </w:r>
      <w:r>
        <w:rPr>
          <w:color w:val="000000"/>
          <w:sz w:val="22"/>
          <w:szCs w:val="22"/>
        </w:rPr>
        <w:t>обработке данных, полученных из ГДС «</w:t>
      </w:r>
      <w:r>
        <w:rPr>
          <w:color w:val="000000"/>
          <w:sz w:val="22"/>
          <w:szCs w:val="22"/>
          <w:lang w:val="en-US"/>
        </w:rPr>
        <w:t>Sabre</w:t>
      </w:r>
      <w:r>
        <w:rPr>
          <w:color w:val="000000"/>
          <w:sz w:val="22"/>
          <w:szCs w:val="22"/>
        </w:rPr>
        <w:t>»</w:t>
      </w:r>
      <w:r w:rsidR="0045131C">
        <w:rPr>
          <w:color w:val="000000"/>
          <w:sz w:val="22"/>
          <w:szCs w:val="22"/>
        </w:rPr>
        <w:t>,</w:t>
      </w:r>
      <w:r w:rsidR="0045131C">
        <w:rPr>
          <w:color w:val="000000"/>
          <w:sz w:val="22"/>
          <w:szCs w:val="22"/>
          <w:lang w:val="en-US"/>
        </w:rPr>
        <w:t>Amadeus</w:t>
      </w:r>
      <w:r>
        <w:rPr>
          <w:color w:val="000000"/>
          <w:sz w:val="22"/>
          <w:szCs w:val="22"/>
        </w:rPr>
        <w:t>;</w:t>
      </w:r>
    </w:p>
    <w:p w:rsidR="008B45A7" w:rsidRDefault="008B45A7" w:rsidP="008B45A7">
      <w:pPr>
        <w:widowControl/>
        <w:numPr>
          <w:ilvl w:val="0"/>
          <w:numId w:val="15"/>
        </w:numPr>
        <w:shd w:val="clear" w:color="auto" w:fill="FFFFFF"/>
        <w:autoSpaceDE/>
        <w:adjustRightInd/>
        <w:spacing w:line="274" w:lineRule="exact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информация о конфиденциальных тарифах.</w:t>
      </w:r>
    </w:p>
    <w:p w:rsidR="008B45A7" w:rsidRDefault="008B45A7" w:rsidP="008B45A7">
      <w:pPr>
        <w:shd w:val="clear" w:color="auto" w:fill="FFFFFF"/>
        <w:tabs>
          <w:tab w:val="left" w:pos="331"/>
        </w:tabs>
        <w:spacing w:before="278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1.3</w:t>
      </w:r>
      <w:proofErr w:type="gramStart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К</w:t>
      </w:r>
      <w:proofErr w:type="gramEnd"/>
      <w:r>
        <w:rPr>
          <w:i/>
          <w:iCs/>
          <w:color w:val="000000"/>
          <w:sz w:val="22"/>
          <w:szCs w:val="22"/>
          <w:u w:val="single"/>
        </w:rPr>
        <w:t xml:space="preserve"> конфиденциальной информации не относится информац</w:t>
      </w:r>
      <w:r>
        <w:rPr>
          <w:i/>
          <w:iCs/>
          <w:color w:val="000000"/>
          <w:sz w:val="22"/>
          <w:szCs w:val="22"/>
        </w:rPr>
        <w:t>ия, которая:</w:t>
      </w:r>
    </w:p>
    <w:p w:rsidR="008B45A7" w:rsidRDefault="008B45A7" w:rsidP="008B45A7">
      <w:pPr>
        <w:numPr>
          <w:ilvl w:val="0"/>
          <w:numId w:val="17"/>
        </w:numPr>
        <w:shd w:val="clear" w:color="auto" w:fill="FFFFFF"/>
        <w:tabs>
          <w:tab w:val="left" w:pos="720"/>
        </w:tabs>
        <w:spacing w:before="274" w:line="274" w:lineRule="exact"/>
        <w:ind w:left="720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стала   общедоступной   в   результате   неправильных,   небрежных   или   намеренных </w:t>
      </w:r>
      <w:r>
        <w:rPr>
          <w:color w:val="000000"/>
          <w:sz w:val="22"/>
          <w:szCs w:val="22"/>
        </w:rPr>
        <w:t>действий Перевозчика и/или Агента;</w:t>
      </w:r>
    </w:p>
    <w:p w:rsidR="008B45A7" w:rsidRDefault="008B45A7" w:rsidP="008B45A7">
      <w:pPr>
        <w:numPr>
          <w:ilvl w:val="0"/>
          <w:numId w:val="17"/>
        </w:numPr>
        <w:shd w:val="clear" w:color="auto" w:fill="FFFFFF"/>
        <w:tabs>
          <w:tab w:val="left" w:pos="725"/>
        </w:tabs>
        <w:spacing w:line="274" w:lineRule="exact"/>
        <w:ind w:left="720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самостоятельно </w:t>
      </w:r>
      <w:proofErr w:type="gramStart"/>
      <w:r>
        <w:rPr>
          <w:color w:val="000000"/>
          <w:spacing w:val="1"/>
          <w:sz w:val="22"/>
          <w:szCs w:val="22"/>
        </w:rPr>
        <w:t>выработана</w:t>
      </w:r>
      <w:proofErr w:type="gramEnd"/>
      <w:r>
        <w:rPr>
          <w:color w:val="000000"/>
          <w:spacing w:val="1"/>
          <w:sz w:val="22"/>
          <w:szCs w:val="22"/>
        </w:rPr>
        <w:t xml:space="preserve"> работниками Субагента без использования конфиденциальной </w:t>
      </w:r>
      <w:r>
        <w:rPr>
          <w:color w:val="000000"/>
          <w:sz w:val="22"/>
          <w:szCs w:val="22"/>
        </w:rPr>
        <w:t>информации Перевозчика и/или Агента;</w:t>
      </w:r>
    </w:p>
    <w:p w:rsidR="008B45A7" w:rsidRDefault="008B45A7" w:rsidP="008B45A7">
      <w:pPr>
        <w:numPr>
          <w:ilvl w:val="0"/>
          <w:numId w:val="17"/>
        </w:numPr>
        <w:shd w:val="clear" w:color="auto" w:fill="FFFFFF"/>
        <w:tabs>
          <w:tab w:val="left" w:pos="725"/>
        </w:tabs>
        <w:spacing w:line="274" w:lineRule="exact"/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pacing w:val="3"/>
          <w:sz w:val="22"/>
          <w:szCs w:val="22"/>
        </w:rPr>
        <w:t>предоставлена</w:t>
      </w:r>
      <w:proofErr w:type="gramEnd"/>
      <w:r>
        <w:rPr>
          <w:color w:val="000000"/>
          <w:spacing w:val="3"/>
          <w:sz w:val="22"/>
          <w:szCs w:val="22"/>
        </w:rPr>
        <w:t xml:space="preserve"> Перевозчиком третьей стороне до момента подписания Субагента данного </w:t>
      </w:r>
      <w:r>
        <w:rPr>
          <w:color w:val="000000"/>
          <w:sz w:val="22"/>
          <w:szCs w:val="22"/>
        </w:rPr>
        <w:t>Обязательства без ограничения прав третьей стороны;</w:t>
      </w:r>
    </w:p>
    <w:p w:rsidR="008B45A7" w:rsidRDefault="008B45A7" w:rsidP="008B45A7">
      <w:pPr>
        <w:numPr>
          <w:ilvl w:val="0"/>
          <w:numId w:val="17"/>
        </w:numPr>
        <w:shd w:val="clear" w:color="auto" w:fill="FFFFFF"/>
        <w:tabs>
          <w:tab w:val="left" w:pos="725"/>
        </w:tabs>
        <w:spacing w:line="274" w:lineRule="exact"/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pacing w:val="6"/>
          <w:sz w:val="22"/>
          <w:szCs w:val="22"/>
        </w:rPr>
        <w:t>разрешена</w:t>
      </w:r>
      <w:proofErr w:type="gramEnd"/>
      <w:r>
        <w:rPr>
          <w:color w:val="000000"/>
          <w:spacing w:val="6"/>
          <w:sz w:val="22"/>
          <w:szCs w:val="22"/>
        </w:rPr>
        <w:t xml:space="preserve"> к опубликованию письменным распоряжением Перевозчика и/или Агента;</w:t>
      </w:r>
    </w:p>
    <w:p w:rsidR="008B45A7" w:rsidRDefault="008B45A7" w:rsidP="008B45A7">
      <w:pPr>
        <w:numPr>
          <w:ilvl w:val="0"/>
          <w:numId w:val="17"/>
        </w:numPr>
        <w:shd w:val="clear" w:color="auto" w:fill="FFFFFF"/>
        <w:tabs>
          <w:tab w:val="left" w:pos="725"/>
        </w:tabs>
        <w:spacing w:line="274" w:lineRule="exact"/>
        <w:ind w:left="720"/>
        <w:rPr>
          <w:color w:val="000000"/>
          <w:sz w:val="22"/>
          <w:szCs w:val="22"/>
        </w:rPr>
      </w:pPr>
      <w:r>
        <w:rPr>
          <w:color w:val="000000"/>
          <w:spacing w:val="19"/>
          <w:sz w:val="22"/>
          <w:szCs w:val="22"/>
        </w:rPr>
        <w:t xml:space="preserve">запрошена у Субагента в соответствии с действующим законодательством РФ, </w:t>
      </w:r>
      <w:r>
        <w:rPr>
          <w:color w:val="000000"/>
          <w:spacing w:val="6"/>
          <w:sz w:val="22"/>
          <w:szCs w:val="22"/>
        </w:rPr>
        <w:t>решением суда, контролирующего или регулирующего органа или иного органа власти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РФ, имеющего соответствующие полномочия.</w:t>
      </w:r>
    </w:p>
    <w:p w:rsidR="008B45A7" w:rsidRDefault="008B45A7" w:rsidP="008B45A7">
      <w:pPr>
        <w:shd w:val="clear" w:color="auto" w:fill="FFFFFF"/>
        <w:spacing w:before="274" w:line="278" w:lineRule="exact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Права и обязанности Сторон.</w:t>
      </w:r>
    </w:p>
    <w:p w:rsidR="008B45A7" w:rsidRDefault="008B45A7" w:rsidP="008B45A7">
      <w:pPr>
        <w:numPr>
          <w:ilvl w:val="0"/>
          <w:numId w:val="19"/>
        </w:numPr>
        <w:shd w:val="clear" w:color="auto" w:fill="FFFFFF"/>
        <w:tabs>
          <w:tab w:val="left" w:pos="374"/>
        </w:tabs>
        <w:spacing w:line="278" w:lineRule="exact"/>
        <w:ind w:left="19"/>
        <w:rPr>
          <w:color w:val="000000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 xml:space="preserve">В целях и на время исполнения настоящего Обязательства Субагент получает доступ к </w:t>
      </w:r>
      <w:r>
        <w:rPr>
          <w:color w:val="000000"/>
          <w:spacing w:val="14"/>
          <w:sz w:val="22"/>
          <w:szCs w:val="22"/>
        </w:rPr>
        <w:t xml:space="preserve">конфиденциальной информации (коммерческой тайне) Перевозчика в составе и объеме, </w:t>
      </w:r>
      <w:r>
        <w:rPr>
          <w:color w:val="000000"/>
          <w:sz w:val="22"/>
          <w:szCs w:val="22"/>
        </w:rPr>
        <w:t>необходимом для выполнения обязательств по агентскому Соглашению.</w:t>
      </w:r>
    </w:p>
    <w:p w:rsidR="008B45A7" w:rsidRDefault="008B45A7" w:rsidP="008B45A7">
      <w:pPr>
        <w:numPr>
          <w:ilvl w:val="0"/>
          <w:numId w:val="19"/>
        </w:numPr>
        <w:shd w:val="clear" w:color="auto" w:fill="FFFFFF"/>
        <w:tabs>
          <w:tab w:val="left" w:pos="374"/>
        </w:tabs>
        <w:spacing w:line="278" w:lineRule="exact"/>
        <w:ind w:left="19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Субагент имеет право использовать конфиденциальную информацию в процессе выполнения </w:t>
      </w:r>
      <w:r>
        <w:rPr>
          <w:color w:val="000000"/>
          <w:sz w:val="22"/>
          <w:szCs w:val="22"/>
        </w:rPr>
        <w:t>обязательств по агентскому Соглашению.</w:t>
      </w:r>
    </w:p>
    <w:p w:rsidR="008B45A7" w:rsidRDefault="008B45A7" w:rsidP="008B45A7">
      <w:pPr>
        <w:numPr>
          <w:ilvl w:val="0"/>
          <w:numId w:val="19"/>
        </w:numPr>
        <w:shd w:val="clear" w:color="auto" w:fill="FFFFFF"/>
        <w:tabs>
          <w:tab w:val="left" w:pos="374"/>
        </w:tabs>
        <w:spacing w:line="278" w:lineRule="exact"/>
        <w:ind w:left="19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Субагент признает, что конфиденциальная информация, полученная в процессе выполнения </w:t>
      </w:r>
      <w:r>
        <w:rPr>
          <w:color w:val="000000"/>
          <w:sz w:val="22"/>
          <w:szCs w:val="22"/>
        </w:rPr>
        <w:t>обязательств по агентскому Соглашению, принадлежит Перевозчику и/или Агенту.</w:t>
      </w:r>
    </w:p>
    <w:p w:rsidR="008B45A7" w:rsidRDefault="008B45A7" w:rsidP="008B45A7">
      <w:pPr>
        <w:shd w:val="clear" w:color="auto" w:fill="FFFFFF"/>
        <w:tabs>
          <w:tab w:val="left" w:pos="341"/>
          <w:tab w:val="left" w:pos="8501"/>
        </w:tabs>
        <w:spacing w:before="230" w:line="274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2.5</w:t>
      </w:r>
      <w:proofErr w:type="gramStart"/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П</w:t>
      </w:r>
      <w:proofErr w:type="gramEnd"/>
      <w:r>
        <w:rPr>
          <w:color w:val="000000"/>
          <w:spacing w:val="-2"/>
          <w:sz w:val="22"/>
          <w:szCs w:val="22"/>
        </w:rPr>
        <w:t>ри получении конфиденциальной информации Субагент обязан:</w:t>
      </w:r>
      <w:r>
        <w:rPr>
          <w:color w:val="000000"/>
          <w:sz w:val="22"/>
          <w:szCs w:val="22"/>
        </w:rPr>
        <w:tab/>
      </w:r>
    </w:p>
    <w:p w:rsidR="008B45A7" w:rsidRDefault="008B45A7" w:rsidP="008B45A7">
      <w:pPr>
        <w:widowControl/>
        <w:numPr>
          <w:ilvl w:val="0"/>
          <w:numId w:val="21"/>
        </w:numPr>
        <w:shd w:val="clear" w:color="auto" w:fill="FFFFFF"/>
        <w:tabs>
          <w:tab w:val="num" w:pos="360"/>
          <w:tab w:val="left" w:pos="720"/>
        </w:tabs>
        <w:autoSpaceDE/>
        <w:adjustRightInd/>
        <w:spacing w:before="5" w:line="274" w:lineRule="exact"/>
        <w:ind w:left="360" w:firstLine="0"/>
        <w:rPr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обеспечивать    в    необходимом    объеме    защиту    конфиденциальной   информации </w:t>
      </w:r>
      <w:r>
        <w:rPr>
          <w:color w:val="000000"/>
          <w:spacing w:val="-2"/>
          <w:sz w:val="22"/>
          <w:szCs w:val="22"/>
        </w:rPr>
        <w:t>(коммерческой тайны) Перевозчика;</w:t>
      </w:r>
    </w:p>
    <w:p w:rsidR="008B45A7" w:rsidRDefault="008B45A7" w:rsidP="008B45A7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djustRightInd/>
        <w:spacing w:line="274" w:lineRule="exact"/>
        <w:ind w:left="360" w:right="5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не разглашать конфиденциальную информацию (коммерческую тайну) Перевозчика, </w:t>
      </w:r>
      <w:r>
        <w:rPr>
          <w:color w:val="000000"/>
          <w:spacing w:val="-3"/>
          <w:sz w:val="22"/>
          <w:szCs w:val="22"/>
        </w:rPr>
        <w:t>которая передана Субагенту или стала известна в рамках агентского Соглашения;</w:t>
      </w:r>
    </w:p>
    <w:p w:rsidR="008B45A7" w:rsidRDefault="008B45A7" w:rsidP="008B45A7">
      <w:pPr>
        <w:numPr>
          <w:ilvl w:val="0"/>
          <w:numId w:val="21"/>
        </w:numPr>
        <w:shd w:val="clear" w:color="auto" w:fill="FFFFFF"/>
        <w:tabs>
          <w:tab w:val="left" w:pos="720"/>
        </w:tabs>
        <w:spacing w:line="274" w:lineRule="exact"/>
        <w:ind w:left="360" w:firstLine="0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не    передавать    третьим    лицам,    не    раскрывать    публично    конфиденциальную </w:t>
      </w:r>
      <w:r>
        <w:rPr>
          <w:color w:val="000000"/>
          <w:sz w:val="22"/>
          <w:szCs w:val="22"/>
        </w:rPr>
        <w:t>информацию (коммерческую тайну) Перевозчика без его письменного согласия;</w:t>
      </w:r>
    </w:p>
    <w:p w:rsidR="008B45A7" w:rsidRDefault="008B45A7" w:rsidP="008B45A7">
      <w:pPr>
        <w:numPr>
          <w:ilvl w:val="0"/>
          <w:numId w:val="21"/>
        </w:numPr>
        <w:shd w:val="clear" w:color="auto" w:fill="FFFFFF"/>
        <w:tabs>
          <w:tab w:val="left" w:pos="720"/>
        </w:tabs>
        <w:spacing w:line="274" w:lineRule="exact"/>
        <w:ind w:left="36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сохранять   конфиденциальную   информацию   (коммерческую   тайну)   организаций   - </w:t>
      </w:r>
      <w:r>
        <w:rPr>
          <w:color w:val="000000"/>
          <w:spacing w:val="13"/>
          <w:sz w:val="22"/>
          <w:szCs w:val="22"/>
        </w:rPr>
        <w:t xml:space="preserve">партнеров Перевозчика, которая стала известна Субагенту в процессе выполнения </w:t>
      </w:r>
      <w:r>
        <w:rPr>
          <w:color w:val="000000"/>
          <w:sz w:val="22"/>
          <w:szCs w:val="22"/>
        </w:rPr>
        <w:t>договорных обязательств с перевозчиком.</w:t>
      </w:r>
    </w:p>
    <w:p w:rsidR="008B45A7" w:rsidRDefault="008B45A7" w:rsidP="008B45A7">
      <w:pPr>
        <w:rPr>
          <w:sz w:val="22"/>
          <w:szCs w:val="22"/>
        </w:rPr>
      </w:pPr>
    </w:p>
    <w:p w:rsidR="008B45A7" w:rsidRDefault="008B45A7" w:rsidP="008B45A7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274" w:lineRule="exact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Соблюдать условия конфиденциальности информации, переданной или ставшей известной Субагенту в  процессе  выполнения обязательств по агентскому Соглашению, в течение срока </w:t>
      </w:r>
      <w:r>
        <w:rPr>
          <w:color w:val="000000"/>
          <w:sz w:val="22"/>
          <w:szCs w:val="22"/>
        </w:rPr>
        <w:t>действия агентского Соглашения и 3 (трех) лет после окончания срока его действия.</w:t>
      </w:r>
    </w:p>
    <w:p w:rsidR="008B45A7" w:rsidRDefault="008B45A7" w:rsidP="008B45A7">
      <w:pPr>
        <w:numPr>
          <w:ilvl w:val="0"/>
          <w:numId w:val="23"/>
        </w:numPr>
        <w:shd w:val="clear" w:color="auto" w:fill="FFFFFF"/>
        <w:tabs>
          <w:tab w:val="left" w:pos="341"/>
        </w:tabs>
        <w:spacing w:before="5" w:line="274" w:lineRule="exact"/>
        <w:rPr>
          <w:color w:val="000000"/>
          <w:sz w:val="22"/>
          <w:szCs w:val="22"/>
        </w:rPr>
      </w:pPr>
      <w:r>
        <w:rPr>
          <w:color w:val="000000"/>
          <w:spacing w:val="12"/>
          <w:sz w:val="22"/>
          <w:szCs w:val="22"/>
        </w:rPr>
        <w:t xml:space="preserve">В случае попытки третьих лиц получить у Субагента конфиденциальную информацию </w:t>
      </w:r>
      <w:r>
        <w:rPr>
          <w:color w:val="000000"/>
          <w:spacing w:val="1"/>
          <w:sz w:val="22"/>
          <w:szCs w:val="22"/>
        </w:rPr>
        <w:t>(коммерческую тайну) Перевозчика, Субагент обязан незамедлительно известить об этом Агента.</w:t>
      </w:r>
    </w:p>
    <w:p w:rsidR="008B45A7" w:rsidRDefault="008B45A7" w:rsidP="008B45A7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274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досрочного прекращения действия агентского Соглашения все носители информации, </w:t>
      </w:r>
      <w:r>
        <w:rPr>
          <w:color w:val="000000"/>
          <w:spacing w:val="8"/>
          <w:sz w:val="22"/>
          <w:szCs w:val="22"/>
        </w:rPr>
        <w:t xml:space="preserve">содержащие коммерческую тайну Перевозчика, Субагент обязан в недельный срок передать </w:t>
      </w:r>
      <w:r>
        <w:rPr>
          <w:color w:val="000000"/>
          <w:spacing w:val="-4"/>
          <w:sz w:val="22"/>
          <w:szCs w:val="22"/>
        </w:rPr>
        <w:t>Агенту.</w:t>
      </w:r>
    </w:p>
    <w:p w:rsidR="008B45A7" w:rsidRDefault="008B45A7" w:rsidP="008B45A7">
      <w:pPr>
        <w:numPr>
          <w:ilvl w:val="0"/>
          <w:numId w:val="23"/>
        </w:numPr>
        <w:shd w:val="clear" w:color="auto" w:fill="FFFFFF"/>
        <w:tabs>
          <w:tab w:val="left" w:pos="341"/>
        </w:tabs>
        <w:spacing w:after="557" w:line="274" w:lineRule="exact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Все,   что   не   урегулировано   настоящим   Обязательством,   определяется  действующим </w:t>
      </w:r>
      <w:r>
        <w:rPr>
          <w:color w:val="000000"/>
          <w:sz w:val="22"/>
          <w:szCs w:val="22"/>
        </w:rPr>
        <w:t>законодательством Российской Федерации.</w:t>
      </w:r>
    </w:p>
    <w:p w:rsidR="008B45A7" w:rsidRDefault="008B45A7" w:rsidP="008B45A7">
      <w:pPr>
        <w:jc w:val="both"/>
        <w:rPr>
          <w:sz w:val="22"/>
          <w:szCs w:val="22"/>
        </w:rPr>
      </w:pPr>
    </w:p>
    <w:p w:rsidR="00525329" w:rsidRPr="00904792" w:rsidRDefault="00525329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</w:t>
      </w:r>
      <w:r w:rsidRPr="00904792">
        <w:rPr>
          <w:b/>
          <w:bCs/>
          <w:sz w:val="22"/>
        </w:rPr>
        <w:t xml:space="preserve"> «Субагент»:</w:t>
      </w:r>
    </w:p>
    <w:p w:rsidR="00525329" w:rsidRPr="002C78AF" w:rsidRDefault="00A55E72" w:rsidP="00525329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Д</w:t>
      </w:r>
      <w:r w:rsidR="00525329" w:rsidRPr="00904792">
        <w:rPr>
          <w:b/>
          <w:bCs/>
          <w:sz w:val="22"/>
        </w:rPr>
        <w:t xml:space="preserve">иректор     </w:t>
      </w:r>
      <w:r w:rsidR="00525329">
        <w:rPr>
          <w:bCs/>
          <w:sz w:val="22"/>
        </w:rPr>
        <w:t xml:space="preserve">                                                                  </w:t>
      </w:r>
      <w:proofErr w:type="spellStart"/>
      <w:proofErr w:type="gramStart"/>
      <w:r w:rsidR="00525329" w:rsidRPr="00502A48">
        <w:rPr>
          <w:b/>
          <w:bCs/>
          <w:sz w:val="22"/>
        </w:rPr>
        <w:t>Директор</w:t>
      </w:r>
      <w:proofErr w:type="spellEnd"/>
      <w:proofErr w:type="gramEnd"/>
    </w:p>
    <w:p w:rsidR="00525329" w:rsidRDefault="00525329" w:rsidP="00525329">
      <w:pPr>
        <w:rPr>
          <w:b/>
          <w:bCs/>
          <w:sz w:val="22"/>
        </w:rPr>
      </w:pPr>
    </w:p>
    <w:p w:rsidR="00525329" w:rsidRDefault="00525329" w:rsidP="00525329">
      <w:pPr>
        <w:rPr>
          <w:sz w:val="22"/>
        </w:rPr>
      </w:pPr>
      <w:r w:rsidRPr="00904792">
        <w:rPr>
          <w:b/>
          <w:bCs/>
          <w:sz w:val="22"/>
        </w:rPr>
        <w:t xml:space="preserve">______________    </w:t>
      </w:r>
      <w:r w:rsidR="00CD2AA4">
        <w:rPr>
          <w:b/>
          <w:bCs/>
          <w:sz w:val="22"/>
        </w:rPr>
        <w:t xml:space="preserve">М.Р. </w:t>
      </w:r>
      <w:proofErr w:type="spellStart"/>
      <w:r w:rsidR="00CD2AA4">
        <w:rPr>
          <w:b/>
          <w:bCs/>
          <w:sz w:val="22"/>
        </w:rPr>
        <w:t>Штоль</w:t>
      </w:r>
      <w:proofErr w:type="spellEnd"/>
      <w:r>
        <w:rPr>
          <w:b/>
          <w:bCs/>
          <w:sz w:val="22"/>
        </w:rPr>
        <w:t xml:space="preserve">                                ________________                                                                 </w:t>
      </w:r>
      <w:r>
        <w:rPr>
          <w:b/>
          <w:bCs/>
          <w:sz w:val="16"/>
        </w:rPr>
        <w:t xml:space="preserve">          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(</w:t>
      </w:r>
      <w:proofErr w:type="spellStart"/>
      <w:r>
        <w:rPr>
          <w:b/>
          <w:bCs/>
          <w:sz w:val="16"/>
        </w:rPr>
        <w:t>м.п</w:t>
      </w:r>
      <w:proofErr w:type="spellEnd"/>
      <w:r>
        <w:rPr>
          <w:b/>
          <w:bCs/>
          <w:sz w:val="16"/>
        </w:rPr>
        <w:t>.)</w:t>
      </w:r>
    </w:p>
    <w:p w:rsidR="00525329" w:rsidRDefault="00525329" w:rsidP="00525329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</w:t>
      </w: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592ADA" w:rsidRDefault="00592ADA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592ADA" w:rsidRDefault="00592ADA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592ADA" w:rsidRDefault="00592ADA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</w:p>
    <w:p w:rsidR="002E75BC" w:rsidRPr="008B45A7" w:rsidRDefault="002E75BC" w:rsidP="002E75BC">
      <w:pPr>
        <w:snapToGrid w:val="0"/>
        <w:ind w:left="5664" w:right="211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Приложение 7</w:t>
      </w:r>
    </w:p>
    <w:p w:rsidR="002E75BC" w:rsidRDefault="002E75BC" w:rsidP="002E75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к Агентскому соглашению</w:t>
      </w:r>
    </w:p>
    <w:p w:rsidR="002E75BC" w:rsidRPr="00BC04FF" w:rsidRDefault="002E75BC" w:rsidP="002E75BC">
      <w:pPr>
        <w:rPr>
          <w:b/>
          <w:sz w:val="22"/>
          <w:szCs w:val="22"/>
        </w:rPr>
      </w:pPr>
      <w:r w:rsidRPr="00BC04FF">
        <w:rPr>
          <w:b/>
          <w:sz w:val="22"/>
          <w:szCs w:val="22"/>
        </w:rPr>
        <w:t xml:space="preserve">                                                                                                                    № </w:t>
      </w:r>
      <w:r w:rsidR="00F23D83">
        <w:rPr>
          <w:b/>
          <w:sz w:val="22"/>
          <w:szCs w:val="22"/>
        </w:rPr>
        <w:t>______________________</w:t>
      </w:r>
    </w:p>
    <w:p w:rsidR="002E75BC" w:rsidRDefault="002E75BC" w:rsidP="002E75BC">
      <w:pPr>
        <w:shd w:val="clear" w:color="auto" w:fill="FFFFFF"/>
        <w:ind w:left="57"/>
        <w:jc w:val="center"/>
        <w:rPr>
          <w:b/>
          <w:bCs/>
        </w:rPr>
      </w:pPr>
    </w:p>
    <w:p w:rsidR="002E75BC" w:rsidRDefault="002E75BC" w:rsidP="002E75BC">
      <w:pPr>
        <w:shd w:val="clear" w:color="auto" w:fill="FFFFFF"/>
        <w:ind w:left="57"/>
        <w:jc w:val="center"/>
        <w:rPr>
          <w:b/>
          <w:bCs/>
        </w:rPr>
      </w:pPr>
    </w:p>
    <w:p w:rsidR="002E75BC" w:rsidRPr="00D232DD" w:rsidRDefault="002E75BC" w:rsidP="002E75BC">
      <w:pPr>
        <w:shd w:val="clear" w:color="auto" w:fill="FFFFFF"/>
        <w:ind w:left="57"/>
        <w:jc w:val="center"/>
        <w:rPr>
          <w:b/>
          <w:bCs/>
        </w:rPr>
      </w:pPr>
      <w:r>
        <w:rPr>
          <w:b/>
          <w:bCs/>
        </w:rPr>
        <w:t xml:space="preserve">Использование системы бронирования авиаперевозок </w:t>
      </w:r>
      <w:r w:rsidRPr="00D232DD">
        <w:rPr>
          <w:b/>
          <w:lang w:val="en-US"/>
        </w:rPr>
        <w:t>Amadeus</w:t>
      </w:r>
    </w:p>
    <w:p w:rsidR="002E75BC" w:rsidRDefault="002E75BC" w:rsidP="002E75BC">
      <w:pPr>
        <w:shd w:val="clear" w:color="auto" w:fill="FFFFFF"/>
        <w:ind w:left="57"/>
        <w:jc w:val="center"/>
      </w:pPr>
    </w:p>
    <w:p w:rsidR="002E75BC" w:rsidRPr="00537C49" w:rsidRDefault="002E75BC" w:rsidP="002E75BC">
      <w:pPr>
        <w:shd w:val="clear" w:color="auto" w:fill="FFFFFF"/>
        <w:spacing w:line="274" w:lineRule="exact"/>
        <w:ind w:right="106"/>
        <w:jc w:val="both"/>
        <w:rPr>
          <w:bCs/>
        </w:rPr>
      </w:pPr>
      <w:r>
        <w:rPr>
          <w:b/>
          <w:bCs/>
        </w:rPr>
        <w:t xml:space="preserve">Терминал Компьютерной Системы Бронирования (Терминал КСБ), </w:t>
      </w:r>
      <w:r w:rsidRPr="00537C49">
        <w:rPr>
          <w:bCs/>
        </w:rPr>
        <w:t>который включает в себя специальное</w:t>
      </w:r>
      <w:r>
        <w:rPr>
          <w:b/>
          <w:bCs/>
        </w:rPr>
        <w:t xml:space="preserve"> </w:t>
      </w:r>
      <w:r w:rsidRPr="00537C49">
        <w:rPr>
          <w:bCs/>
        </w:rPr>
        <w:t>программное обеспечение, одобренное</w:t>
      </w:r>
      <w:r>
        <w:rPr>
          <w:bCs/>
        </w:rPr>
        <w:t xml:space="preserve"> Агентом и установленное на оборудовании Агента или оборудовании Субагента, и через который осуществляется доступ и возможность бронирования в системе АМАДЕУС Субагентом.</w:t>
      </w:r>
      <w:r w:rsidRPr="00537C49">
        <w:rPr>
          <w:bCs/>
        </w:rPr>
        <w:t xml:space="preserve">  </w:t>
      </w:r>
    </w:p>
    <w:p w:rsidR="002E75BC" w:rsidRDefault="002E75BC" w:rsidP="002E75BC">
      <w:pPr>
        <w:shd w:val="clear" w:color="auto" w:fill="FFFFFF"/>
        <w:spacing w:before="274" w:line="274" w:lineRule="exact"/>
        <w:ind w:left="154"/>
      </w:pPr>
      <w:r>
        <w:rPr>
          <w:b/>
          <w:bCs/>
        </w:rPr>
        <w:t xml:space="preserve">1. Сведения от используемых </w:t>
      </w:r>
      <w:proofErr w:type="gramStart"/>
      <w:r>
        <w:rPr>
          <w:b/>
          <w:bCs/>
        </w:rPr>
        <w:t>системах</w:t>
      </w:r>
      <w:proofErr w:type="gramEnd"/>
      <w:r>
        <w:rPr>
          <w:b/>
          <w:bCs/>
        </w:rPr>
        <w:t xml:space="preserve"> бронирования</w:t>
      </w:r>
    </w:p>
    <w:p w:rsidR="002E75BC" w:rsidRDefault="002E75BC" w:rsidP="002E75BC">
      <w:pPr>
        <w:shd w:val="clear" w:color="auto" w:fill="FFFFFF"/>
        <w:spacing w:line="274" w:lineRule="exact"/>
        <w:ind w:left="134"/>
        <w:jc w:val="both"/>
      </w:pPr>
      <w:r>
        <w:t xml:space="preserve">1.1. </w:t>
      </w:r>
      <w:r>
        <w:rPr>
          <w:b/>
          <w:bCs/>
          <w:spacing w:val="-1"/>
        </w:rPr>
        <w:t xml:space="preserve">Адреса пунктов продажи Субагента, номера </w:t>
      </w:r>
      <w:proofErr w:type="spellStart"/>
      <w:r>
        <w:rPr>
          <w:b/>
          <w:bCs/>
          <w:spacing w:val="-1"/>
        </w:rPr>
        <w:t>валидаторов</w:t>
      </w:r>
      <w:proofErr w:type="spellEnd"/>
      <w:r>
        <w:rPr>
          <w:b/>
          <w:bCs/>
          <w:spacing w:val="-1"/>
        </w:rPr>
        <w:t>, используемые системы</w:t>
      </w:r>
    </w:p>
    <w:p w:rsidR="002E75BC" w:rsidRDefault="002E75BC" w:rsidP="002E75BC">
      <w:pPr>
        <w:shd w:val="clear" w:color="auto" w:fill="FFFFFF"/>
        <w:ind w:left="38"/>
        <w:jc w:val="center"/>
      </w:pPr>
      <w:r>
        <w:rPr>
          <w:b/>
          <w:bCs/>
          <w:spacing w:val="-1"/>
        </w:rPr>
        <w:t>бронирования авиаперевозок</w:t>
      </w:r>
    </w:p>
    <w:p w:rsidR="002E75BC" w:rsidRDefault="002E75BC" w:rsidP="002E75BC">
      <w:pPr>
        <w:spacing w:after="269" w:line="1" w:lineRule="exact"/>
        <w:rPr>
          <w:sz w:val="2"/>
          <w:szCs w:val="2"/>
        </w:rPr>
      </w:pPr>
    </w:p>
    <w:tbl>
      <w:tblPr>
        <w:tblW w:w="104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120"/>
        <w:gridCol w:w="2835"/>
        <w:gridCol w:w="1363"/>
        <w:gridCol w:w="1718"/>
        <w:gridCol w:w="1675"/>
      </w:tblGrid>
      <w:tr w:rsidR="002E75BC" w:rsidRPr="00FC393A" w:rsidTr="004B7872">
        <w:trPr>
          <w:trHeight w:hRule="exact" w:val="16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101" w:right="72" w:firstLine="4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2"/>
              </w:rPr>
              <w:t>Собственный</w:t>
            </w:r>
          </w:p>
          <w:p w:rsidR="002E75BC" w:rsidRPr="00FC393A" w:rsidRDefault="002E75BC" w:rsidP="004B7872">
            <w:pPr>
              <w:shd w:val="clear" w:color="auto" w:fill="FFFFFF"/>
              <w:spacing w:line="274" w:lineRule="exact"/>
              <w:ind w:left="10"/>
              <w:jc w:val="center"/>
            </w:pPr>
            <w:r>
              <w:t>офис</w:t>
            </w:r>
          </w:p>
          <w:p w:rsidR="002E75BC" w:rsidRPr="00FC393A" w:rsidRDefault="002E75BC" w:rsidP="004B7872">
            <w:pPr>
              <w:shd w:val="clear" w:color="auto" w:fill="FFFFFF"/>
              <w:spacing w:line="274" w:lineRule="exact"/>
              <w:ind w:left="10"/>
              <w:jc w:val="center"/>
            </w:pPr>
            <w:r>
              <w:t>Субагента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43" w:right="29"/>
            </w:pPr>
            <w:r>
              <w:rPr>
                <w:spacing w:val="-3"/>
              </w:rPr>
              <w:t xml:space="preserve">Адрес (индекс, город, </w:t>
            </w:r>
            <w:r>
              <w:t>улица, дом, телефон)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5"/>
            </w:pPr>
            <w:r>
              <w:t>Код</w:t>
            </w:r>
          </w:p>
          <w:p w:rsidR="002E75BC" w:rsidRPr="00FC393A" w:rsidRDefault="002E75BC" w:rsidP="004B7872">
            <w:pPr>
              <w:shd w:val="clear" w:color="auto" w:fill="FFFFFF"/>
              <w:spacing w:line="274" w:lineRule="exact"/>
              <w:ind w:left="5"/>
            </w:pPr>
            <w:r>
              <w:t>ИАТА/</w:t>
            </w:r>
          </w:p>
          <w:p w:rsidR="002E75BC" w:rsidRPr="00FC393A" w:rsidRDefault="002E75BC" w:rsidP="004B7872">
            <w:pPr>
              <w:shd w:val="clear" w:color="auto" w:fill="FFFFFF"/>
              <w:spacing w:line="274" w:lineRule="exact"/>
              <w:ind w:left="5"/>
            </w:pPr>
            <w:r>
              <w:t>номер</w:t>
            </w:r>
          </w:p>
          <w:p w:rsidR="002E75BC" w:rsidRPr="00FC393A" w:rsidRDefault="002E75BC" w:rsidP="004B7872">
            <w:pPr>
              <w:shd w:val="clear" w:color="auto" w:fill="FFFFFF"/>
              <w:spacing w:line="274" w:lineRule="exact"/>
              <w:ind w:left="5"/>
            </w:pPr>
            <w:proofErr w:type="spellStart"/>
            <w:r>
              <w:rPr>
                <w:spacing w:val="-3"/>
              </w:rPr>
              <w:t>валидатора</w:t>
            </w:r>
            <w:proofErr w:type="spell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10"/>
            </w:pPr>
            <w:r>
              <w:rPr>
                <w:spacing w:val="-3"/>
              </w:rPr>
              <w:t>Наименование</w:t>
            </w:r>
          </w:p>
          <w:p w:rsidR="002E75BC" w:rsidRPr="00FC393A" w:rsidRDefault="002E75BC" w:rsidP="004B7872">
            <w:pPr>
              <w:shd w:val="clear" w:color="auto" w:fill="FFFFFF"/>
              <w:spacing w:line="274" w:lineRule="exact"/>
              <w:ind w:left="10" w:firstLine="298"/>
            </w:pPr>
            <w:r>
              <w:t xml:space="preserve">системы </w:t>
            </w:r>
            <w:r>
              <w:rPr>
                <w:spacing w:val="-2"/>
              </w:rPr>
              <w:t>бронирования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spacing w:val="-2"/>
              </w:rPr>
              <w:t xml:space="preserve">Системный </w:t>
            </w:r>
            <w:r>
              <w:rPr>
                <w:spacing w:val="-1"/>
              </w:rPr>
              <w:t xml:space="preserve">код пункта продажи в указанной </w:t>
            </w:r>
            <w:r>
              <w:t xml:space="preserve">системе </w:t>
            </w:r>
            <w:r>
              <w:rPr>
                <w:spacing w:val="-3"/>
              </w:rPr>
              <w:t>бронирования</w:t>
            </w:r>
          </w:p>
        </w:tc>
      </w:tr>
      <w:tr w:rsidR="002E75BC" w:rsidRPr="00FC393A" w:rsidTr="004B7872">
        <w:trPr>
          <w:trHeight w:hRule="exact" w:val="83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1F6D82" w:rsidRDefault="002E75BC" w:rsidP="004B7872">
            <w:pPr>
              <w:shd w:val="clear" w:color="auto" w:fill="FFFFFF"/>
              <w:ind w:left="187"/>
            </w:pPr>
            <w:r w:rsidRPr="001F6D82">
              <w:rPr>
                <w:bCs/>
              </w:rPr>
              <w:t>1.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4" w:lineRule="exact"/>
              <w:ind w:left="58" w:right="62" w:firstLine="43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FC393A" w:rsidRDefault="002E75BC" w:rsidP="004B7872">
            <w:pPr>
              <w:shd w:val="clear" w:color="auto" w:fill="FFFFFF"/>
              <w:spacing w:line="278" w:lineRule="exact"/>
              <w:ind w:left="149" w:right="144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3B1C89" w:rsidRDefault="002E75BC" w:rsidP="004B7872">
            <w:pPr>
              <w:shd w:val="clear" w:color="auto" w:fill="FFFFFF"/>
              <w:ind w:left="34"/>
              <w:rPr>
                <w:lang w:val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3B1C89" w:rsidRDefault="002E75BC" w:rsidP="004B7872">
            <w:pPr>
              <w:shd w:val="clear" w:color="auto" w:fill="FFFFFF"/>
              <w:ind w:left="490"/>
              <w:jc w:val="center"/>
              <w:rPr>
                <w:lang w:val="en-US"/>
              </w:rPr>
            </w:pPr>
            <w:r>
              <w:rPr>
                <w:lang w:val="en-US"/>
              </w:rPr>
              <w:t>GDS Amadeus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5BC" w:rsidRPr="008457C2" w:rsidRDefault="002E75BC" w:rsidP="004B7872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</w:tbl>
    <w:p w:rsidR="002E75BC" w:rsidRDefault="002E75BC" w:rsidP="002E75BC">
      <w:pPr>
        <w:shd w:val="clear" w:color="auto" w:fill="FFFFFF"/>
        <w:spacing w:before="274" w:line="278" w:lineRule="exact"/>
        <w:ind w:firstLine="709"/>
        <w:jc w:val="both"/>
      </w:pPr>
      <w:r>
        <w:t>Таблица заполняется по каждому пункту продажи, где используется та или иная система бронирования</w:t>
      </w:r>
      <w:r w:rsidRPr="00FC393A">
        <w:t>.</w:t>
      </w:r>
    </w:p>
    <w:p w:rsidR="002E75BC" w:rsidRDefault="002E75BC" w:rsidP="002E75BC">
      <w:pPr>
        <w:shd w:val="clear" w:color="auto" w:fill="FFFFFF"/>
        <w:spacing w:before="269"/>
      </w:pPr>
      <w:r>
        <w:t>2. Тарифы и их применение</w:t>
      </w:r>
    </w:p>
    <w:p w:rsidR="002E75BC" w:rsidRPr="005B71CC" w:rsidRDefault="002E75BC" w:rsidP="002E75BC">
      <w:pPr>
        <w:shd w:val="clear" w:color="auto" w:fill="FFFFFF"/>
        <w:tabs>
          <w:tab w:val="left" w:pos="571"/>
        </w:tabs>
        <w:ind w:right="136"/>
      </w:pPr>
      <w:r>
        <w:rPr>
          <w:spacing w:val="-6"/>
        </w:rPr>
        <w:t>2.1.</w:t>
      </w:r>
      <w:r>
        <w:tab/>
        <w:t xml:space="preserve">Ежегодная абонентская плата за использование одного экранного терминального адреса </w:t>
      </w:r>
      <w:r>
        <w:rPr>
          <w:lang w:val="en-US"/>
        </w:rPr>
        <w:t>GDS</w:t>
      </w:r>
      <w:r>
        <w:t xml:space="preserve"> </w:t>
      </w:r>
      <w:r w:rsidRPr="00FC393A">
        <w:t>«</w:t>
      </w:r>
      <w:r>
        <w:rPr>
          <w:lang w:val="en-US"/>
        </w:rPr>
        <w:t>Amadeus</w:t>
      </w:r>
      <w:r w:rsidRPr="00FC393A">
        <w:t xml:space="preserve">» </w:t>
      </w:r>
      <w:r>
        <w:t xml:space="preserve">составляет </w:t>
      </w:r>
      <w:r w:rsidR="00823110">
        <w:t xml:space="preserve">4 875 </w:t>
      </w:r>
      <w:r>
        <w:t xml:space="preserve"> рублей</w:t>
      </w:r>
      <w:r w:rsidRPr="005B71CC">
        <w:t xml:space="preserve"> </w:t>
      </w:r>
      <w:r>
        <w:t>плюс НДС.</w:t>
      </w:r>
      <w:r w:rsidRPr="005B71CC">
        <w:t xml:space="preserve"> </w:t>
      </w:r>
    </w:p>
    <w:p w:rsidR="002E75BC" w:rsidRDefault="002E75BC" w:rsidP="002E75BC">
      <w:pPr>
        <w:shd w:val="clear" w:color="auto" w:fill="FFFFFF"/>
        <w:spacing w:line="274" w:lineRule="exact"/>
        <w:ind w:left="110" w:firstLine="365"/>
        <w:jc w:val="both"/>
      </w:pPr>
      <w:r>
        <w:t>Оплата производится 100 % предоплатой по факту предоставления счета.</w:t>
      </w:r>
    </w:p>
    <w:p w:rsidR="002E75BC" w:rsidRDefault="002E75BC" w:rsidP="002E75BC">
      <w:pPr>
        <w:shd w:val="clear" w:color="auto" w:fill="FFFFFF"/>
        <w:spacing w:line="274" w:lineRule="exact"/>
        <w:ind w:left="110" w:hanging="110"/>
        <w:jc w:val="both"/>
      </w:pPr>
      <w:r>
        <w:t xml:space="preserve">2.2. Агент выставляет Субагенту счет за подключение к </w:t>
      </w:r>
      <w:r>
        <w:rPr>
          <w:lang w:val="en-US"/>
        </w:rPr>
        <w:t>GDS</w:t>
      </w:r>
      <w:r>
        <w:t xml:space="preserve"> АМАДЕУС до публикации технических параметров, необходимых для доступа к </w:t>
      </w:r>
      <w:r>
        <w:rPr>
          <w:lang w:val="en-US"/>
        </w:rPr>
        <w:t>GDS</w:t>
      </w:r>
      <w:r>
        <w:t xml:space="preserve"> АМАДЕУС, в клиентской базе Агента.</w:t>
      </w:r>
    </w:p>
    <w:p w:rsidR="002E75BC" w:rsidRDefault="002E75BC" w:rsidP="002E75BC">
      <w:pPr>
        <w:shd w:val="clear" w:color="auto" w:fill="FFFFFF"/>
        <w:spacing w:line="274" w:lineRule="exact"/>
        <w:ind w:left="110" w:hanging="110"/>
        <w:jc w:val="both"/>
      </w:pPr>
      <w:r>
        <w:t xml:space="preserve">2.3. Сумма счета за подключение к </w:t>
      </w:r>
      <w:r>
        <w:rPr>
          <w:lang w:val="en-US"/>
        </w:rPr>
        <w:t>GDS</w:t>
      </w:r>
      <w:r>
        <w:t xml:space="preserve"> АМАДЕУС состоит из фиксированной платы за каждый терминал </w:t>
      </w:r>
      <w:r>
        <w:rPr>
          <w:lang w:val="en-US"/>
        </w:rPr>
        <w:t>GDS</w:t>
      </w:r>
      <w:r>
        <w:t xml:space="preserve"> в соответствии с предоставленным способом подключения и программным обеспечением.</w:t>
      </w:r>
    </w:p>
    <w:p w:rsidR="002E75BC" w:rsidRDefault="002E75BC" w:rsidP="002E75BC">
      <w:pPr>
        <w:shd w:val="clear" w:color="auto" w:fill="FFFFFF"/>
        <w:spacing w:line="274" w:lineRule="exact"/>
        <w:ind w:left="110" w:hanging="110"/>
        <w:jc w:val="both"/>
      </w:pPr>
      <w:r>
        <w:t>2.4. Счет за подключение к Системе АМАДЕУС должен быть оплачен до публикации технических параметров.</w:t>
      </w:r>
    </w:p>
    <w:p w:rsidR="002E75BC" w:rsidRDefault="002E75BC" w:rsidP="002E75BC">
      <w:pPr>
        <w:shd w:val="clear" w:color="auto" w:fill="FFFFFF"/>
        <w:spacing w:line="274" w:lineRule="exact"/>
        <w:ind w:left="110" w:hanging="110"/>
        <w:jc w:val="both"/>
      </w:pPr>
      <w:r>
        <w:t xml:space="preserve">2.5. после заказа и оказания услуг Субагент не может от них отказаться и требовать возмещения уплаченных за них сумм. </w:t>
      </w:r>
    </w:p>
    <w:p w:rsidR="002E75BC" w:rsidRDefault="002E75BC" w:rsidP="002E75BC">
      <w:pPr>
        <w:shd w:val="clear" w:color="auto" w:fill="FFFFFF"/>
        <w:spacing w:line="274" w:lineRule="exact"/>
        <w:ind w:left="173"/>
        <w:rPr>
          <w:b/>
          <w:bCs/>
          <w:spacing w:val="-16"/>
        </w:rPr>
      </w:pPr>
    </w:p>
    <w:p w:rsidR="002E75BC" w:rsidRPr="00D82F1D" w:rsidRDefault="002E75BC" w:rsidP="00F23D83">
      <w:pPr>
        <w:shd w:val="clear" w:color="auto" w:fill="FFFFFF"/>
        <w:spacing w:line="274" w:lineRule="exact"/>
        <w:ind w:left="173"/>
      </w:pPr>
      <w:r w:rsidRPr="00D82F1D">
        <w:rPr>
          <w:b/>
          <w:bCs/>
          <w:spacing w:val="-10"/>
        </w:rPr>
        <w:t>3</w:t>
      </w:r>
      <w:r>
        <w:rPr>
          <w:b/>
          <w:bCs/>
          <w:spacing w:val="-10"/>
        </w:rPr>
        <w:t xml:space="preserve">. Правила работы Субагента в </w:t>
      </w:r>
      <w:r w:rsidRPr="00205BDB">
        <w:rPr>
          <w:b/>
          <w:lang w:val="en-US"/>
        </w:rPr>
        <w:t>GDS</w:t>
      </w:r>
      <w:r>
        <w:t xml:space="preserve"> </w:t>
      </w:r>
      <w:r>
        <w:rPr>
          <w:b/>
        </w:rPr>
        <w:t>АМАДЕУС</w:t>
      </w:r>
      <w:r w:rsidRPr="00D82F1D">
        <w:rPr>
          <w:b/>
          <w:bCs/>
          <w:spacing w:val="-10"/>
        </w:rPr>
        <w:t>:</w:t>
      </w:r>
    </w:p>
    <w:p w:rsidR="002E75BC" w:rsidRPr="00D82F1D" w:rsidRDefault="002E75BC" w:rsidP="00F23D83">
      <w:pPr>
        <w:numPr>
          <w:ilvl w:val="0"/>
          <w:numId w:val="32"/>
        </w:numPr>
        <w:shd w:val="clear" w:color="auto" w:fill="FFFFFF"/>
        <w:tabs>
          <w:tab w:val="left" w:pos="691"/>
        </w:tabs>
        <w:spacing w:line="274" w:lineRule="exact"/>
        <w:ind w:left="158" w:right="82"/>
        <w:rPr>
          <w:spacing w:val="-13"/>
        </w:rPr>
      </w:pPr>
      <w:r w:rsidRPr="00D82F1D">
        <w:rPr>
          <w:spacing w:val="-5"/>
        </w:rPr>
        <w:t xml:space="preserve">Для оформления авиаперевозок на бланках Перевозчика в рамках агентского </w:t>
      </w:r>
      <w:r w:rsidRPr="00D82F1D">
        <w:rPr>
          <w:spacing w:val="-6"/>
        </w:rPr>
        <w:t xml:space="preserve">Соглашения Субагент обязан использовать курс перевода валют, установленный </w:t>
      </w:r>
      <w:r w:rsidRPr="00D82F1D">
        <w:rPr>
          <w:spacing w:val="-9"/>
        </w:rPr>
        <w:t xml:space="preserve">Перевозчиком, независимо от курса перевода валют и в других системах бронирования </w:t>
      </w:r>
      <w:r w:rsidRPr="00D82F1D">
        <w:t>авиаперевозок.</w:t>
      </w:r>
    </w:p>
    <w:p w:rsidR="002E75BC" w:rsidRPr="00D82F1D" w:rsidRDefault="002E75BC" w:rsidP="00F23D83">
      <w:pPr>
        <w:numPr>
          <w:ilvl w:val="0"/>
          <w:numId w:val="32"/>
        </w:numPr>
        <w:shd w:val="clear" w:color="auto" w:fill="FFFFFF"/>
        <w:tabs>
          <w:tab w:val="left" w:pos="691"/>
        </w:tabs>
        <w:spacing w:line="274" w:lineRule="exact"/>
        <w:ind w:left="158" w:right="82"/>
        <w:rPr>
          <w:spacing w:val="-15"/>
        </w:rPr>
      </w:pPr>
      <w:r w:rsidRPr="00D82F1D">
        <w:rPr>
          <w:spacing w:val="-4"/>
        </w:rPr>
        <w:t xml:space="preserve">При бронировании и продаже перевозок запрещается создавать дубликаты </w:t>
      </w:r>
      <w:r w:rsidRPr="00D82F1D">
        <w:rPr>
          <w:spacing w:val="-1"/>
        </w:rPr>
        <w:t xml:space="preserve">бронирования или множественные бронирования для одного клиента, а также </w:t>
      </w:r>
      <w:r w:rsidRPr="00D82F1D">
        <w:t>бронирования на фиктивных пассажиров.</w:t>
      </w:r>
    </w:p>
    <w:p w:rsidR="002E75BC" w:rsidRPr="00D82F1D" w:rsidRDefault="002E75BC" w:rsidP="00F23D83">
      <w:pPr>
        <w:numPr>
          <w:ilvl w:val="0"/>
          <w:numId w:val="33"/>
        </w:numPr>
        <w:shd w:val="clear" w:color="auto" w:fill="FFFFFF"/>
        <w:tabs>
          <w:tab w:val="left" w:pos="571"/>
        </w:tabs>
        <w:spacing w:line="274" w:lineRule="exact"/>
        <w:ind w:left="149"/>
        <w:rPr>
          <w:spacing w:val="-13"/>
        </w:rPr>
      </w:pPr>
      <w:r w:rsidRPr="00D82F1D">
        <w:rPr>
          <w:spacing w:val="-9"/>
        </w:rPr>
        <w:t>Групповое бронирование на рейсы Пер</w:t>
      </w:r>
      <w:r>
        <w:rPr>
          <w:spacing w:val="-9"/>
        </w:rPr>
        <w:t xml:space="preserve">евозчика производится только </w:t>
      </w:r>
      <w:r>
        <w:rPr>
          <w:lang w:val="en-US"/>
        </w:rPr>
        <w:t>GDS</w:t>
      </w:r>
      <w:r w:rsidRPr="00D82F1D">
        <w:rPr>
          <w:spacing w:val="-9"/>
        </w:rPr>
        <w:t xml:space="preserve"> </w:t>
      </w:r>
      <w:r>
        <w:rPr>
          <w:spacing w:val="-9"/>
        </w:rPr>
        <w:t>АМАДЕУС</w:t>
      </w:r>
      <w:r w:rsidRPr="00D82F1D">
        <w:rPr>
          <w:spacing w:val="-9"/>
        </w:rPr>
        <w:t>.</w:t>
      </w:r>
    </w:p>
    <w:p w:rsidR="002E75BC" w:rsidRPr="00D82F1D" w:rsidRDefault="002E75BC" w:rsidP="00F23D83">
      <w:pPr>
        <w:numPr>
          <w:ilvl w:val="0"/>
          <w:numId w:val="33"/>
        </w:numPr>
        <w:shd w:val="clear" w:color="auto" w:fill="FFFFFF"/>
        <w:tabs>
          <w:tab w:val="left" w:pos="571"/>
        </w:tabs>
        <w:spacing w:line="274" w:lineRule="exact"/>
        <w:ind w:left="149" w:right="82"/>
        <w:rPr>
          <w:spacing w:val="-13"/>
        </w:rPr>
      </w:pPr>
      <w:r w:rsidRPr="00D82F1D">
        <w:rPr>
          <w:spacing w:val="-9"/>
        </w:rPr>
        <w:t xml:space="preserve">В случае если пассажир отказывается от ранее созданного бронирования или меняет </w:t>
      </w:r>
      <w:r w:rsidRPr="00D82F1D">
        <w:rPr>
          <w:spacing w:val="-10"/>
        </w:rPr>
        <w:t xml:space="preserve">маршрут/дату, все места, в которых больше нет необходимости, должны быть немедленно </w:t>
      </w:r>
      <w:r w:rsidRPr="00D82F1D">
        <w:rPr>
          <w:spacing w:val="-9"/>
        </w:rPr>
        <w:t xml:space="preserve">аннулированы. При аннуляции бронирования в срок менее 24 часов до вылета Субагент </w:t>
      </w:r>
      <w:proofErr w:type="gramStart"/>
      <w:r w:rsidRPr="00D82F1D">
        <w:t>оплачивает штраф в</w:t>
      </w:r>
      <w:proofErr w:type="gramEnd"/>
      <w:r w:rsidRPr="00D82F1D">
        <w:t xml:space="preserve"> размере фактических расходов Перевозчика по данному бронированию.</w:t>
      </w:r>
    </w:p>
    <w:p w:rsidR="002E75BC" w:rsidRPr="00D82F1D" w:rsidRDefault="002E75BC" w:rsidP="00F23D83">
      <w:pPr>
        <w:numPr>
          <w:ilvl w:val="0"/>
          <w:numId w:val="33"/>
        </w:numPr>
        <w:shd w:val="clear" w:color="auto" w:fill="FFFFFF"/>
        <w:tabs>
          <w:tab w:val="left" w:pos="571"/>
        </w:tabs>
        <w:spacing w:line="274" w:lineRule="exact"/>
        <w:ind w:left="149" w:right="106"/>
        <w:rPr>
          <w:spacing w:val="-14"/>
        </w:rPr>
      </w:pPr>
      <w:r w:rsidRPr="00D82F1D">
        <w:rPr>
          <w:spacing w:val="-10"/>
        </w:rPr>
        <w:t xml:space="preserve">Авиабилет или другой платежный документ должен быть выписан в соответствии с </w:t>
      </w:r>
      <w:r w:rsidRPr="00D82F1D">
        <w:rPr>
          <w:spacing w:val="-7"/>
        </w:rPr>
        <w:t xml:space="preserve">правилами оформления </w:t>
      </w:r>
      <w:r w:rsidRPr="00D82F1D">
        <w:rPr>
          <w:spacing w:val="-7"/>
        </w:rPr>
        <w:lastRenderedPageBreak/>
        <w:t xml:space="preserve">БСО, с действительным статусом бронирования и в сроки, </w:t>
      </w:r>
      <w:r w:rsidRPr="00D82F1D">
        <w:t>разрешенные для оформления данного платежного документа.</w:t>
      </w:r>
    </w:p>
    <w:p w:rsidR="002E75BC" w:rsidRPr="00D82F1D" w:rsidRDefault="002E75BC" w:rsidP="00F23D83">
      <w:pPr>
        <w:numPr>
          <w:ilvl w:val="0"/>
          <w:numId w:val="34"/>
        </w:numPr>
        <w:shd w:val="clear" w:color="auto" w:fill="FFFFFF"/>
        <w:tabs>
          <w:tab w:val="left" w:pos="600"/>
        </w:tabs>
        <w:spacing w:line="274" w:lineRule="exact"/>
        <w:ind w:left="139" w:right="106"/>
        <w:rPr>
          <w:spacing w:val="-15"/>
        </w:rPr>
      </w:pPr>
      <w:r w:rsidRPr="00D82F1D">
        <w:rPr>
          <w:spacing w:val="-8"/>
        </w:rPr>
        <w:t xml:space="preserve">Запрещается выписывать билет или другой платежный документ, или создавать </w:t>
      </w:r>
      <w:r w:rsidRPr="00D82F1D">
        <w:rPr>
          <w:spacing w:val="-9"/>
        </w:rPr>
        <w:t xml:space="preserve">пассивный подтвержденный полетный сегмент до тех пор, пока не будет получено </w:t>
      </w:r>
      <w:r w:rsidRPr="00D82F1D">
        <w:t>подтверждение на это бронирование.</w:t>
      </w:r>
    </w:p>
    <w:p w:rsidR="002E75BC" w:rsidRPr="00D82F1D" w:rsidRDefault="002E75BC" w:rsidP="00F23D83">
      <w:pPr>
        <w:numPr>
          <w:ilvl w:val="0"/>
          <w:numId w:val="34"/>
        </w:numPr>
        <w:shd w:val="clear" w:color="auto" w:fill="FFFFFF"/>
        <w:tabs>
          <w:tab w:val="left" w:pos="600"/>
        </w:tabs>
        <w:spacing w:line="274" w:lineRule="exact"/>
        <w:ind w:left="139" w:right="110"/>
        <w:rPr>
          <w:spacing w:val="-14"/>
        </w:rPr>
      </w:pPr>
      <w:r w:rsidRPr="00D82F1D">
        <w:rPr>
          <w:spacing w:val="-7"/>
        </w:rPr>
        <w:t xml:space="preserve">Пассивное бронирование используется только в случае выписки билета пассажира. </w:t>
      </w:r>
      <w:r w:rsidRPr="00D82F1D">
        <w:rPr>
          <w:spacing w:val="-10"/>
        </w:rPr>
        <w:t xml:space="preserve">Вся информация пассивного бронирования должна соответствовать </w:t>
      </w:r>
      <w:proofErr w:type="gramStart"/>
      <w:r w:rsidRPr="00D82F1D">
        <w:rPr>
          <w:spacing w:val="-10"/>
        </w:rPr>
        <w:t>реальному</w:t>
      </w:r>
      <w:proofErr w:type="gramEnd"/>
      <w:r w:rsidRPr="00D82F1D">
        <w:rPr>
          <w:spacing w:val="-10"/>
        </w:rPr>
        <w:t xml:space="preserve"> </w:t>
      </w:r>
      <w:r w:rsidRPr="00D82F1D">
        <w:rPr>
          <w:spacing w:val="-10"/>
          <w:lang w:val="en-US"/>
        </w:rPr>
        <w:t>PNR</w:t>
      </w:r>
      <w:r w:rsidRPr="00D82F1D">
        <w:rPr>
          <w:spacing w:val="-10"/>
        </w:rPr>
        <w:t xml:space="preserve"> с последующей аннуляцией пассивного бронирования не позднее 24 часов до вылета.</w:t>
      </w:r>
    </w:p>
    <w:p w:rsidR="002E75BC" w:rsidRPr="00D82F1D" w:rsidRDefault="002E75BC" w:rsidP="00F23D83">
      <w:pPr>
        <w:shd w:val="clear" w:color="auto" w:fill="FFFFFF"/>
        <w:tabs>
          <w:tab w:val="left" w:pos="749"/>
        </w:tabs>
        <w:spacing w:line="274" w:lineRule="exact"/>
        <w:ind w:left="149" w:right="106"/>
      </w:pPr>
      <w:r w:rsidRPr="00D82F1D">
        <w:rPr>
          <w:spacing w:val="-16"/>
        </w:rPr>
        <w:t>3.8.</w:t>
      </w:r>
      <w:r w:rsidRPr="00D82F1D">
        <w:tab/>
      </w:r>
      <w:r w:rsidRPr="00D82F1D">
        <w:rPr>
          <w:spacing w:val="-1"/>
        </w:rPr>
        <w:t>Субагенту запрещено создавать пассивное бронирование в других целях</w:t>
      </w:r>
      <w:r w:rsidRPr="00D82F1D">
        <w:rPr>
          <w:spacing w:val="-1"/>
        </w:rPr>
        <w:br/>
      </w:r>
      <w:r w:rsidRPr="00D82F1D">
        <w:t>(тестирование, создание отчества и пр.)</w:t>
      </w:r>
    </w:p>
    <w:p w:rsidR="002E75B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  <w:r w:rsidRPr="00D82F1D">
        <w:rPr>
          <w:spacing w:val="-14"/>
        </w:rPr>
        <w:t>3.9.</w:t>
      </w:r>
      <w:r w:rsidRPr="00D82F1D">
        <w:tab/>
      </w:r>
      <w:r w:rsidRPr="00D82F1D">
        <w:rPr>
          <w:spacing w:val="-10"/>
        </w:rPr>
        <w:t>Если Субагент использует больше, чем одну систему бронирования, то бронирование</w:t>
      </w:r>
      <w:r w:rsidRPr="00D82F1D">
        <w:rPr>
          <w:spacing w:val="-10"/>
        </w:rPr>
        <w:br/>
      </w:r>
      <w:r w:rsidRPr="00D82F1D">
        <w:rPr>
          <w:spacing w:val="-9"/>
        </w:rPr>
        <w:t xml:space="preserve">пассажира и выписка билета должны </w:t>
      </w:r>
      <w:proofErr w:type="gramStart"/>
      <w:r w:rsidRPr="00D82F1D">
        <w:rPr>
          <w:spacing w:val="-9"/>
        </w:rPr>
        <w:t>производится</w:t>
      </w:r>
      <w:proofErr w:type="gramEnd"/>
      <w:r w:rsidRPr="00D82F1D">
        <w:rPr>
          <w:spacing w:val="-9"/>
        </w:rPr>
        <w:t xml:space="preserve"> в одной и той же системе.</w:t>
      </w:r>
    </w:p>
    <w:p w:rsidR="002E75B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  <w:r>
        <w:rPr>
          <w:spacing w:val="-9"/>
        </w:rPr>
        <w:t xml:space="preserve">3.10. Субагент не может: </w:t>
      </w:r>
    </w:p>
    <w:p w:rsidR="002E75B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  <w:r>
        <w:rPr>
          <w:spacing w:val="-9"/>
        </w:rPr>
        <w:t>- копировать, изменять, добавлять, разбивать на части и собирать, декодировать предоставленное программное обеспечение;</w:t>
      </w:r>
    </w:p>
    <w:p w:rsidR="002E75B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  <w:r>
        <w:rPr>
          <w:spacing w:val="-9"/>
        </w:rPr>
        <w:t>- распространять, публиковать, передавать программное обеспечение или документацию третьей стороне.</w:t>
      </w:r>
    </w:p>
    <w:p w:rsidR="002E75BC" w:rsidRPr="0006345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  <w:r>
        <w:rPr>
          <w:spacing w:val="-9"/>
        </w:rPr>
        <w:t xml:space="preserve">3.11. В период действия Дополнительного соглашения количество Терминалов </w:t>
      </w:r>
      <w:r>
        <w:rPr>
          <w:lang w:val="en-US"/>
        </w:rPr>
        <w:t>GDS</w:t>
      </w:r>
      <w:r>
        <w:rPr>
          <w:spacing w:val="-9"/>
        </w:rPr>
        <w:t xml:space="preserve"> Субагента может увеличиваться (или уменьшаться) на основании заявок, полученных от Субагента. Терминал </w:t>
      </w:r>
      <w:r>
        <w:rPr>
          <w:lang w:val="en-US"/>
        </w:rPr>
        <w:t>GDS</w:t>
      </w:r>
      <w:r>
        <w:rPr>
          <w:spacing w:val="-9"/>
        </w:rPr>
        <w:t xml:space="preserve"> считается подключенным (или отключенным), если в течение четырнадцати календарных дней </w:t>
      </w:r>
      <w:proofErr w:type="gramStart"/>
      <w:r>
        <w:rPr>
          <w:spacing w:val="-9"/>
        </w:rPr>
        <w:t>с даты выполнения</w:t>
      </w:r>
      <w:proofErr w:type="gramEnd"/>
      <w:r>
        <w:rPr>
          <w:spacing w:val="-9"/>
        </w:rPr>
        <w:t xml:space="preserve"> Агентом заявки на подключение (или отключение) Терминала </w:t>
      </w:r>
      <w:r>
        <w:rPr>
          <w:lang w:val="en-US"/>
        </w:rPr>
        <w:t>GDS</w:t>
      </w:r>
      <w:r>
        <w:t xml:space="preserve"> </w:t>
      </w:r>
      <w:r>
        <w:rPr>
          <w:spacing w:val="-9"/>
        </w:rPr>
        <w:t xml:space="preserve">не поступило письменного возражения Субагента. </w:t>
      </w:r>
    </w:p>
    <w:p w:rsidR="002E75B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</w:p>
    <w:p w:rsidR="002E75BC" w:rsidRDefault="002E75BC" w:rsidP="00F23D83">
      <w:pPr>
        <w:shd w:val="clear" w:color="auto" w:fill="FFFFFF"/>
        <w:tabs>
          <w:tab w:val="left" w:pos="571"/>
        </w:tabs>
        <w:spacing w:line="274" w:lineRule="exact"/>
        <w:ind w:left="139" w:right="110"/>
        <w:rPr>
          <w:spacing w:val="-9"/>
        </w:rPr>
      </w:pPr>
    </w:p>
    <w:p w:rsidR="002E75BC" w:rsidRDefault="002E75BC" w:rsidP="002E75BC">
      <w:pPr>
        <w:jc w:val="both"/>
        <w:rPr>
          <w:sz w:val="22"/>
          <w:szCs w:val="22"/>
        </w:rPr>
      </w:pPr>
    </w:p>
    <w:p w:rsidR="002E75BC" w:rsidRDefault="002E75BC" w:rsidP="002E75BC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«Субагент»</w:t>
      </w:r>
    </w:p>
    <w:p w:rsidR="002E75BC" w:rsidRPr="003D5703" w:rsidRDefault="002E75BC" w:rsidP="002E75BC">
      <w:pPr>
        <w:shd w:val="clear" w:color="auto" w:fill="FFFFFF"/>
        <w:overflowPunct w:val="0"/>
        <w:snapToGrid w:val="0"/>
        <w:spacing w:line="269" w:lineRule="exact"/>
        <w:ind w:right="58"/>
        <w:jc w:val="both"/>
        <w:rPr>
          <w:sz w:val="23"/>
          <w:szCs w:val="23"/>
        </w:rPr>
      </w:pPr>
      <w:r w:rsidRPr="003D5703">
        <w:rPr>
          <w:b/>
          <w:sz w:val="23"/>
          <w:szCs w:val="23"/>
        </w:rPr>
        <w:t>Директор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</w:t>
      </w:r>
    </w:p>
    <w:p w:rsidR="002E75BC" w:rsidRPr="0053260B" w:rsidRDefault="00CD2AA4" w:rsidP="002E75BC">
      <w:pPr>
        <w:snapToGrid w:val="0"/>
        <w:ind w:right="211"/>
        <w:rPr>
          <w:sz w:val="23"/>
          <w:szCs w:val="23"/>
        </w:rPr>
      </w:pPr>
      <w:r>
        <w:rPr>
          <w:b/>
          <w:sz w:val="23"/>
          <w:szCs w:val="23"/>
        </w:rPr>
        <w:t>_________________</w:t>
      </w:r>
      <w:r w:rsidRPr="0053260B">
        <w:rPr>
          <w:b/>
          <w:sz w:val="23"/>
          <w:szCs w:val="23"/>
        </w:rPr>
        <w:t xml:space="preserve">   </w:t>
      </w:r>
      <w:r>
        <w:rPr>
          <w:b/>
          <w:bCs/>
          <w:sz w:val="22"/>
        </w:rPr>
        <w:t>М.Р. Штоль</w:t>
      </w:r>
      <w:r w:rsidR="002E75BC">
        <w:rPr>
          <w:b/>
          <w:sz w:val="23"/>
          <w:szCs w:val="23"/>
        </w:rPr>
        <w:tab/>
      </w:r>
      <w:r w:rsidR="002E75BC">
        <w:rPr>
          <w:b/>
          <w:sz w:val="23"/>
          <w:szCs w:val="23"/>
        </w:rPr>
        <w:tab/>
      </w:r>
      <w:r w:rsidR="002E75BC" w:rsidRPr="007411AA">
        <w:rPr>
          <w:b/>
          <w:sz w:val="23"/>
          <w:szCs w:val="23"/>
        </w:rPr>
        <w:t xml:space="preserve">                             </w:t>
      </w:r>
      <w:r w:rsidR="002E75BC">
        <w:rPr>
          <w:b/>
          <w:sz w:val="23"/>
          <w:szCs w:val="23"/>
        </w:rPr>
        <w:t>_________________</w:t>
      </w:r>
    </w:p>
    <w:p w:rsidR="002E75BC" w:rsidRDefault="002E75BC" w:rsidP="002E75BC">
      <w:pPr>
        <w:pStyle w:val="a5"/>
        <w:rPr>
          <w:b/>
          <w:bCs/>
          <w:sz w:val="22"/>
        </w:rPr>
      </w:pPr>
      <w:r w:rsidRPr="003D5703">
        <w:rPr>
          <w:sz w:val="16"/>
          <w:szCs w:val="16"/>
        </w:rPr>
        <w:t xml:space="preserve">                   </w:t>
      </w:r>
      <w:r w:rsidRPr="003D5703">
        <w:rPr>
          <w:b/>
          <w:sz w:val="23"/>
          <w:szCs w:val="23"/>
        </w:rPr>
        <w:t xml:space="preserve"> </w:t>
      </w:r>
      <w:r w:rsidRPr="003D5703">
        <w:rPr>
          <w:sz w:val="16"/>
          <w:szCs w:val="16"/>
        </w:rPr>
        <w:t>М.П.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8388A">
        <w:rPr>
          <w:sz w:val="16"/>
          <w:szCs w:val="16"/>
        </w:rPr>
        <w:tab/>
      </w:r>
      <w:r w:rsidRPr="0068388A">
        <w:rPr>
          <w:sz w:val="16"/>
          <w:szCs w:val="16"/>
        </w:rPr>
        <w:tab/>
      </w:r>
      <w:r>
        <w:rPr>
          <w:sz w:val="16"/>
          <w:szCs w:val="16"/>
        </w:rPr>
        <w:t>М.П.</w:t>
      </w:r>
    </w:p>
    <w:p w:rsidR="002E75BC" w:rsidRPr="004A0A80" w:rsidRDefault="002E75BC" w:rsidP="002E75BC">
      <w:pPr>
        <w:shd w:val="clear" w:color="auto" w:fill="FFFFFF"/>
        <w:tabs>
          <w:tab w:val="left" w:pos="571"/>
        </w:tabs>
        <w:spacing w:line="274" w:lineRule="exact"/>
        <w:ind w:left="139" w:right="110"/>
        <w:jc w:val="both"/>
        <w:rPr>
          <w:spacing w:val="-9"/>
        </w:rPr>
      </w:pPr>
    </w:p>
    <w:p w:rsidR="008B45A7" w:rsidRDefault="008B45A7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7C5EE7" w:rsidRDefault="007C5EE7" w:rsidP="008B45A7">
      <w:pPr>
        <w:pStyle w:val="a5"/>
        <w:rPr>
          <w:b/>
          <w:bCs/>
          <w:sz w:val="22"/>
        </w:rPr>
      </w:pPr>
    </w:p>
    <w:p w:rsidR="007C5EE7" w:rsidRDefault="007C5EE7" w:rsidP="008B45A7">
      <w:pPr>
        <w:pStyle w:val="a5"/>
        <w:rPr>
          <w:b/>
          <w:bCs/>
          <w:sz w:val="22"/>
        </w:rPr>
      </w:pPr>
    </w:p>
    <w:p w:rsidR="00864186" w:rsidRPr="007C5EE7" w:rsidRDefault="00864186" w:rsidP="00864186">
      <w:pPr>
        <w:shd w:val="clear" w:color="auto" w:fill="FFFFFF"/>
        <w:ind w:left="204" w:firstLine="6317"/>
        <w:rPr>
          <w:b/>
          <w:bCs/>
          <w:spacing w:val="-12"/>
          <w:sz w:val="22"/>
          <w:szCs w:val="22"/>
        </w:rPr>
      </w:pPr>
      <w:r w:rsidRPr="007C5EE7">
        <w:rPr>
          <w:b/>
          <w:bCs/>
          <w:spacing w:val="-12"/>
          <w:sz w:val="22"/>
          <w:szCs w:val="22"/>
        </w:rPr>
        <w:lastRenderedPageBreak/>
        <w:t>Приложение №  8</w:t>
      </w:r>
    </w:p>
    <w:p w:rsidR="00864186" w:rsidRPr="007C5EE7" w:rsidRDefault="00864186" w:rsidP="00864186">
      <w:pPr>
        <w:shd w:val="clear" w:color="auto" w:fill="FFFFFF"/>
        <w:ind w:left="204" w:firstLine="6317"/>
        <w:rPr>
          <w:b/>
          <w:bCs/>
          <w:spacing w:val="-12"/>
          <w:sz w:val="22"/>
          <w:szCs w:val="22"/>
        </w:rPr>
      </w:pPr>
      <w:r w:rsidRPr="007C5EE7">
        <w:rPr>
          <w:b/>
          <w:bCs/>
          <w:spacing w:val="-12"/>
          <w:sz w:val="22"/>
          <w:szCs w:val="22"/>
        </w:rPr>
        <w:t>к Агентскому соглашению</w:t>
      </w:r>
    </w:p>
    <w:p w:rsidR="00864186" w:rsidRPr="007C5EE7" w:rsidRDefault="00864186" w:rsidP="00864186">
      <w:pPr>
        <w:shd w:val="clear" w:color="auto" w:fill="FFFFFF"/>
        <w:ind w:left="204" w:firstLine="6317"/>
        <w:rPr>
          <w:b/>
          <w:bCs/>
          <w:spacing w:val="-12"/>
          <w:sz w:val="22"/>
          <w:szCs w:val="22"/>
        </w:rPr>
      </w:pPr>
      <w:r w:rsidRPr="007C5EE7">
        <w:rPr>
          <w:b/>
          <w:bCs/>
          <w:spacing w:val="-12"/>
          <w:sz w:val="22"/>
          <w:szCs w:val="22"/>
        </w:rPr>
        <w:t>№________ от «__»_____201_ г.</w:t>
      </w:r>
    </w:p>
    <w:p w:rsidR="00864186" w:rsidRDefault="00864186" w:rsidP="00864186">
      <w:pPr>
        <w:shd w:val="clear" w:color="auto" w:fill="FFFFFF"/>
        <w:ind w:left="48"/>
        <w:jc w:val="center"/>
        <w:rPr>
          <w:b/>
          <w:bCs/>
          <w:spacing w:val="-12"/>
          <w:sz w:val="26"/>
          <w:szCs w:val="26"/>
        </w:rPr>
      </w:pPr>
    </w:p>
    <w:p w:rsidR="00864186" w:rsidRPr="00D965E2" w:rsidRDefault="00864186" w:rsidP="00864186">
      <w:pPr>
        <w:shd w:val="clear" w:color="auto" w:fill="FFFFFF"/>
        <w:ind w:left="48"/>
        <w:jc w:val="center"/>
        <w:rPr>
          <w:sz w:val="22"/>
          <w:szCs w:val="22"/>
        </w:rPr>
      </w:pPr>
      <w:r w:rsidRPr="00D965E2">
        <w:rPr>
          <w:b/>
          <w:bCs/>
          <w:spacing w:val="-10"/>
          <w:sz w:val="22"/>
          <w:szCs w:val="22"/>
        </w:rPr>
        <w:t>Использование других систем бронирования авиаперевозок</w:t>
      </w:r>
    </w:p>
    <w:p w:rsidR="00864186" w:rsidRPr="00D965E2" w:rsidRDefault="00864186" w:rsidP="00864186">
      <w:pPr>
        <w:shd w:val="clear" w:color="auto" w:fill="FFFFFF"/>
        <w:ind w:left="154" w:right="120" w:firstLine="528"/>
        <w:jc w:val="both"/>
        <w:rPr>
          <w:sz w:val="22"/>
          <w:szCs w:val="22"/>
        </w:rPr>
      </w:pPr>
      <w:r w:rsidRPr="00D965E2">
        <w:rPr>
          <w:spacing w:val="-10"/>
          <w:sz w:val="22"/>
          <w:szCs w:val="22"/>
        </w:rPr>
        <w:t xml:space="preserve">Другие системы бронирования авиаперевозок - глобальный дистрибутивные системы </w:t>
      </w:r>
      <w:r w:rsidRPr="00D965E2">
        <w:rPr>
          <w:spacing w:val="-9"/>
          <w:sz w:val="22"/>
          <w:szCs w:val="22"/>
        </w:rPr>
        <w:t>(</w:t>
      </w:r>
      <w:r w:rsidRPr="00D965E2">
        <w:rPr>
          <w:spacing w:val="-9"/>
          <w:sz w:val="22"/>
          <w:szCs w:val="22"/>
          <w:lang w:val="en-US"/>
        </w:rPr>
        <w:t>Amadeus</w:t>
      </w:r>
      <w:r w:rsidRPr="00D965E2">
        <w:rPr>
          <w:spacing w:val="-9"/>
          <w:sz w:val="22"/>
          <w:szCs w:val="22"/>
        </w:rPr>
        <w:t xml:space="preserve">, </w:t>
      </w:r>
      <w:r w:rsidRPr="00D965E2">
        <w:rPr>
          <w:spacing w:val="-9"/>
          <w:sz w:val="22"/>
          <w:szCs w:val="22"/>
          <w:lang w:val="en-US"/>
        </w:rPr>
        <w:t>Galileo</w:t>
      </w:r>
      <w:r w:rsidRPr="00D965E2">
        <w:rPr>
          <w:spacing w:val="-9"/>
          <w:sz w:val="22"/>
          <w:szCs w:val="22"/>
        </w:rPr>
        <w:t xml:space="preserve">, </w:t>
      </w:r>
      <w:r w:rsidRPr="00D965E2">
        <w:rPr>
          <w:spacing w:val="-9"/>
          <w:sz w:val="22"/>
          <w:szCs w:val="22"/>
          <w:lang w:val="en-US"/>
        </w:rPr>
        <w:t>World</w:t>
      </w:r>
      <w:r w:rsidRPr="00D965E2">
        <w:rPr>
          <w:spacing w:val="-9"/>
          <w:sz w:val="22"/>
          <w:szCs w:val="22"/>
        </w:rPr>
        <w:t xml:space="preserve"> </w:t>
      </w:r>
      <w:r w:rsidRPr="00D965E2">
        <w:rPr>
          <w:spacing w:val="-9"/>
          <w:sz w:val="22"/>
          <w:szCs w:val="22"/>
          <w:lang w:val="en-US"/>
        </w:rPr>
        <w:t>Span</w:t>
      </w:r>
      <w:r w:rsidRPr="00D965E2">
        <w:rPr>
          <w:spacing w:val="-9"/>
          <w:sz w:val="22"/>
          <w:szCs w:val="22"/>
        </w:rPr>
        <w:t xml:space="preserve"> и др.) авиационные распределительные системы (Сирена-</w:t>
      </w:r>
      <w:r w:rsidRPr="00D965E2">
        <w:rPr>
          <w:spacing w:val="-10"/>
          <w:sz w:val="22"/>
          <w:szCs w:val="22"/>
        </w:rPr>
        <w:t xml:space="preserve">Тревел, СИРИН и др.), и другие автоматизированные системы бронирования, отличные от </w:t>
      </w:r>
      <w:r w:rsidRPr="00D965E2">
        <w:rPr>
          <w:sz w:val="22"/>
          <w:szCs w:val="22"/>
        </w:rPr>
        <w:t>ГДС «</w:t>
      </w:r>
      <w:r w:rsidRPr="00D965E2">
        <w:rPr>
          <w:sz w:val="22"/>
          <w:szCs w:val="22"/>
          <w:lang w:val="en-US"/>
        </w:rPr>
        <w:t>Sabre</w:t>
      </w:r>
      <w:r w:rsidRPr="00D965E2">
        <w:rPr>
          <w:sz w:val="22"/>
          <w:szCs w:val="22"/>
        </w:rPr>
        <w:t>».</w:t>
      </w:r>
    </w:p>
    <w:p w:rsidR="00864186" w:rsidRPr="00D965E2" w:rsidRDefault="00864186" w:rsidP="00864186">
      <w:pPr>
        <w:shd w:val="clear" w:color="auto" w:fill="FFFFFF"/>
        <w:spacing w:line="274" w:lineRule="exact"/>
        <w:ind w:left="144" w:right="125" w:firstLine="538"/>
        <w:jc w:val="both"/>
        <w:rPr>
          <w:sz w:val="22"/>
          <w:szCs w:val="22"/>
        </w:rPr>
      </w:pPr>
      <w:r w:rsidRPr="00D965E2">
        <w:rPr>
          <w:b/>
          <w:bCs/>
          <w:spacing w:val="-8"/>
          <w:sz w:val="22"/>
          <w:szCs w:val="22"/>
        </w:rPr>
        <w:t xml:space="preserve">Терминальный Адрес (ТА) </w:t>
      </w:r>
      <w:r w:rsidRPr="00D965E2">
        <w:rPr>
          <w:spacing w:val="-8"/>
          <w:sz w:val="22"/>
          <w:szCs w:val="22"/>
        </w:rPr>
        <w:t xml:space="preserve">- это элемент программного обеспечения, который </w:t>
      </w:r>
      <w:r w:rsidRPr="00D965E2">
        <w:rPr>
          <w:spacing w:val="-10"/>
          <w:sz w:val="22"/>
          <w:szCs w:val="22"/>
        </w:rPr>
        <w:t>позволяет экранному терминалу с программным обеспечением ГДС «</w:t>
      </w:r>
      <w:r w:rsidRPr="00D965E2">
        <w:rPr>
          <w:spacing w:val="-10"/>
          <w:sz w:val="22"/>
          <w:szCs w:val="22"/>
          <w:lang w:val="en-US"/>
        </w:rPr>
        <w:t>Sabre</w:t>
      </w:r>
      <w:r w:rsidRPr="00D965E2">
        <w:rPr>
          <w:spacing w:val="-10"/>
          <w:sz w:val="22"/>
          <w:szCs w:val="22"/>
        </w:rPr>
        <w:t xml:space="preserve">» использовать </w:t>
      </w:r>
      <w:r w:rsidRPr="00D965E2">
        <w:rPr>
          <w:spacing w:val="-8"/>
          <w:sz w:val="22"/>
          <w:szCs w:val="22"/>
        </w:rPr>
        <w:t>информационные ресурсы Лицензированной ГДС «</w:t>
      </w:r>
      <w:r w:rsidRPr="00D965E2">
        <w:rPr>
          <w:spacing w:val="-8"/>
          <w:sz w:val="22"/>
          <w:szCs w:val="22"/>
          <w:lang w:val="en-US"/>
        </w:rPr>
        <w:t>Sabre</w:t>
      </w:r>
      <w:r w:rsidRPr="00D965E2">
        <w:rPr>
          <w:spacing w:val="-8"/>
          <w:sz w:val="22"/>
          <w:szCs w:val="22"/>
        </w:rPr>
        <w:t xml:space="preserve">» для обеспечения продажи </w:t>
      </w:r>
      <w:r w:rsidRPr="00D965E2">
        <w:rPr>
          <w:spacing w:val="-6"/>
          <w:sz w:val="22"/>
          <w:szCs w:val="22"/>
        </w:rPr>
        <w:t xml:space="preserve">перевозок и передавать взаимоувязанную информацию по </w:t>
      </w:r>
      <w:r w:rsidRPr="00D965E2">
        <w:rPr>
          <w:spacing w:val="-6"/>
          <w:sz w:val="22"/>
          <w:szCs w:val="22"/>
          <w:lang w:val="en-US"/>
        </w:rPr>
        <w:t>PNR</w:t>
      </w:r>
      <w:r w:rsidRPr="00D965E2">
        <w:rPr>
          <w:spacing w:val="-6"/>
          <w:sz w:val="22"/>
          <w:szCs w:val="22"/>
        </w:rPr>
        <w:t xml:space="preserve"> во внешние системы в </w:t>
      </w:r>
      <w:r w:rsidRPr="00D965E2">
        <w:rPr>
          <w:sz w:val="22"/>
          <w:szCs w:val="22"/>
        </w:rPr>
        <w:t>виде файлов.</w:t>
      </w:r>
    </w:p>
    <w:p w:rsidR="00864186" w:rsidRPr="00D965E2" w:rsidRDefault="00864186" w:rsidP="00864186">
      <w:pPr>
        <w:shd w:val="clear" w:color="auto" w:fill="FFFFFF"/>
        <w:spacing w:before="274" w:line="274" w:lineRule="exact"/>
        <w:ind w:left="154"/>
        <w:rPr>
          <w:sz w:val="22"/>
          <w:szCs w:val="22"/>
        </w:rPr>
      </w:pPr>
      <w:r w:rsidRPr="00D965E2">
        <w:rPr>
          <w:b/>
          <w:bCs/>
          <w:spacing w:val="-10"/>
          <w:sz w:val="22"/>
          <w:szCs w:val="22"/>
        </w:rPr>
        <w:t xml:space="preserve">1. Сведения от используемых </w:t>
      </w:r>
      <w:proofErr w:type="gramStart"/>
      <w:r w:rsidRPr="00D965E2">
        <w:rPr>
          <w:b/>
          <w:bCs/>
          <w:spacing w:val="-10"/>
          <w:sz w:val="22"/>
          <w:szCs w:val="22"/>
        </w:rPr>
        <w:t>системах</w:t>
      </w:r>
      <w:proofErr w:type="gramEnd"/>
      <w:r w:rsidRPr="00D965E2">
        <w:rPr>
          <w:b/>
          <w:bCs/>
          <w:spacing w:val="-10"/>
          <w:sz w:val="22"/>
          <w:szCs w:val="22"/>
        </w:rPr>
        <w:t xml:space="preserve"> бронирования</w:t>
      </w:r>
    </w:p>
    <w:p w:rsidR="00864186" w:rsidRPr="00D965E2" w:rsidRDefault="00864186" w:rsidP="00864186">
      <w:pPr>
        <w:shd w:val="clear" w:color="auto" w:fill="FFFFFF"/>
        <w:spacing w:line="274" w:lineRule="exact"/>
        <w:ind w:left="144"/>
        <w:jc w:val="both"/>
        <w:rPr>
          <w:sz w:val="22"/>
          <w:szCs w:val="22"/>
        </w:rPr>
      </w:pPr>
      <w:r w:rsidRPr="00D965E2">
        <w:rPr>
          <w:spacing w:val="-8"/>
          <w:sz w:val="22"/>
          <w:szCs w:val="22"/>
        </w:rPr>
        <w:t>1.1. При использовании системы бронирования авиаперевозок, отличное от ГДС «</w:t>
      </w:r>
      <w:r w:rsidRPr="00D965E2">
        <w:rPr>
          <w:spacing w:val="-8"/>
          <w:sz w:val="22"/>
          <w:szCs w:val="22"/>
          <w:lang w:val="en-US"/>
        </w:rPr>
        <w:t>Sabre</w:t>
      </w:r>
      <w:r w:rsidRPr="00D965E2">
        <w:rPr>
          <w:spacing w:val="-8"/>
          <w:sz w:val="22"/>
          <w:szCs w:val="22"/>
        </w:rPr>
        <w:t xml:space="preserve">», </w:t>
      </w:r>
      <w:r w:rsidRPr="00D965E2">
        <w:rPr>
          <w:spacing w:val="-9"/>
          <w:sz w:val="22"/>
          <w:szCs w:val="22"/>
        </w:rPr>
        <w:t>Субагент в обязательном порядке предоставляет Агенту следующие сведения:</w:t>
      </w:r>
    </w:p>
    <w:p w:rsidR="00864186" w:rsidRPr="00D965E2" w:rsidRDefault="00864186" w:rsidP="00864186">
      <w:pPr>
        <w:shd w:val="clear" w:color="auto" w:fill="FFFFFF"/>
        <w:spacing w:before="259"/>
        <w:ind w:left="360"/>
        <w:jc w:val="center"/>
        <w:rPr>
          <w:sz w:val="22"/>
          <w:szCs w:val="22"/>
        </w:rPr>
      </w:pPr>
      <w:r w:rsidRPr="00D965E2">
        <w:rPr>
          <w:b/>
          <w:bCs/>
          <w:spacing w:val="-11"/>
          <w:sz w:val="22"/>
          <w:szCs w:val="22"/>
        </w:rPr>
        <w:t xml:space="preserve">Адреса пунктов продажи Субагента, номера </w:t>
      </w:r>
      <w:proofErr w:type="spellStart"/>
      <w:r w:rsidRPr="00D965E2">
        <w:rPr>
          <w:b/>
          <w:bCs/>
          <w:spacing w:val="-11"/>
          <w:sz w:val="22"/>
          <w:szCs w:val="22"/>
        </w:rPr>
        <w:t>валидаторов</w:t>
      </w:r>
      <w:proofErr w:type="spellEnd"/>
      <w:r w:rsidRPr="00D965E2">
        <w:rPr>
          <w:b/>
          <w:bCs/>
          <w:spacing w:val="-11"/>
          <w:sz w:val="22"/>
          <w:szCs w:val="22"/>
        </w:rPr>
        <w:t>, используемые системы</w:t>
      </w:r>
    </w:p>
    <w:p w:rsidR="00864186" w:rsidRPr="00D965E2" w:rsidRDefault="00864186" w:rsidP="00864186">
      <w:pPr>
        <w:shd w:val="clear" w:color="auto" w:fill="FFFFFF"/>
        <w:ind w:left="19"/>
        <w:jc w:val="center"/>
        <w:rPr>
          <w:sz w:val="22"/>
          <w:szCs w:val="22"/>
        </w:rPr>
      </w:pPr>
      <w:r w:rsidRPr="00D965E2">
        <w:rPr>
          <w:b/>
          <w:bCs/>
          <w:spacing w:val="-11"/>
          <w:sz w:val="22"/>
          <w:szCs w:val="22"/>
        </w:rPr>
        <w:t>бронирования авиаперевозок</w:t>
      </w:r>
    </w:p>
    <w:p w:rsidR="00864186" w:rsidRDefault="00864186" w:rsidP="00864186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608"/>
        <w:gridCol w:w="2534"/>
        <w:gridCol w:w="1358"/>
        <w:gridCol w:w="1718"/>
        <w:gridCol w:w="1699"/>
      </w:tblGrid>
      <w:tr w:rsidR="00864186" w:rsidRPr="004F0A9B" w:rsidTr="000613AA">
        <w:trPr>
          <w:trHeight w:hRule="exact" w:val="1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101" w:right="77" w:firstLine="43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 xml:space="preserve">№ </w:t>
            </w:r>
            <w:proofErr w:type="gramStart"/>
            <w:r w:rsidRPr="00D965E2">
              <w:rPr>
                <w:sz w:val="22"/>
                <w:szCs w:val="22"/>
              </w:rPr>
              <w:t>п</w:t>
            </w:r>
            <w:proofErr w:type="gramEnd"/>
            <w:r w:rsidRPr="00D965E2">
              <w:rPr>
                <w:sz w:val="22"/>
                <w:szCs w:val="22"/>
              </w:rPr>
              <w:t>/п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8" w:lineRule="exact"/>
              <w:ind w:left="10"/>
              <w:jc w:val="center"/>
              <w:rPr>
                <w:sz w:val="22"/>
                <w:szCs w:val="22"/>
              </w:rPr>
            </w:pPr>
            <w:r w:rsidRPr="00D965E2">
              <w:rPr>
                <w:spacing w:val="-2"/>
                <w:sz w:val="22"/>
                <w:szCs w:val="22"/>
              </w:rPr>
              <w:t>Собственный</w:t>
            </w:r>
          </w:p>
          <w:p w:rsidR="00864186" w:rsidRPr="00D965E2" w:rsidRDefault="00864186" w:rsidP="000613AA">
            <w:pPr>
              <w:shd w:val="clear" w:color="auto" w:fill="FFFFFF"/>
              <w:spacing w:line="278" w:lineRule="exact"/>
              <w:ind w:left="10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офис</w:t>
            </w:r>
          </w:p>
          <w:p w:rsidR="00864186" w:rsidRPr="00D965E2" w:rsidRDefault="00864186" w:rsidP="000613AA">
            <w:pPr>
              <w:shd w:val="clear" w:color="auto" w:fill="FFFFFF"/>
              <w:spacing w:line="278" w:lineRule="exact"/>
              <w:ind w:left="10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Субагента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38" w:right="38"/>
              <w:jc w:val="center"/>
              <w:rPr>
                <w:sz w:val="22"/>
                <w:szCs w:val="22"/>
              </w:rPr>
            </w:pPr>
            <w:r w:rsidRPr="00D965E2">
              <w:rPr>
                <w:spacing w:val="-3"/>
                <w:sz w:val="22"/>
                <w:szCs w:val="22"/>
              </w:rPr>
              <w:t xml:space="preserve">Адрес (индекс, город, </w:t>
            </w:r>
            <w:r w:rsidRPr="00D965E2">
              <w:rPr>
                <w:sz w:val="22"/>
                <w:szCs w:val="22"/>
              </w:rPr>
              <w:t>улица, дом, телефон)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Код</w:t>
            </w:r>
          </w:p>
          <w:p w:rsidR="00864186" w:rsidRPr="00D965E2" w:rsidRDefault="00864186" w:rsidP="000613A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ИАТА/</w:t>
            </w:r>
          </w:p>
          <w:p w:rsidR="00864186" w:rsidRPr="00D965E2" w:rsidRDefault="00864186" w:rsidP="000613A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номер</w:t>
            </w:r>
          </w:p>
          <w:p w:rsidR="00864186" w:rsidRPr="00D965E2" w:rsidRDefault="00864186" w:rsidP="000613A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proofErr w:type="spellStart"/>
            <w:r w:rsidRPr="00D965E2">
              <w:rPr>
                <w:spacing w:val="-2"/>
                <w:sz w:val="22"/>
                <w:szCs w:val="22"/>
              </w:rPr>
              <w:t>валидатора</w:t>
            </w:r>
            <w:proofErr w:type="spell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10"/>
              <w:jc w:val="center"/>
              <w:rPr>
                <w:sz w:val="22"/>
                <w:szCs w:val="22"/>
              </w:rPr>
            </w:pPr>
            <w:r w:rsidRPr="00D965E2">
              <w:rPr>
                <w:spacing w:val="-3"/>
                <w:sz w:val="22"/>
                <w:szCs w:val="22"/>
              </w:rPr>
              <w:t>Наименование</w:t>
            </w:r>
          </w:p>
          <w:p w:rsidR="00864186" w:rsidRPr="00D965E2" w:rsidRDefault="00864186" w:rsidP="000613AA">
            <w:pPr>
              <w:shd w:val="clear" w:color="auto" w:fill="FFFFFF"/>
              <w:spacing w:line="274" w:lineRule="exact"/>
              <w:ind w:left="10" w:firstLine="293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 xml:space="preserve">системы </w:t>
            </w:r>
            <w:r w:rsidRPr="00D965E2">
              <w:rPr>
                <w:spacing w:val="-2"/>
                <w:sz w:val="22"/>
                <w:szCs w:val="22"/>
              </w:rPr>
              <w:t>бронирования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5" w:right="29"/>
              <w:jc w:val="center"/>
              <w:rPr>
                <w:sz w:val="22"/>
                <w:szCs w:val="22"/>
              </w:rPr>
            </w:pPr>
            <w:r w:rsidRPr="00D965E2">
              <w:rPr>
                <w:spacing w:val="-2"/>
                <w:sz w:val="22"/>
                <w:szCs w:val="22"/>
              </w:rPr>
              <w:t xml:space="preserve">Системный </w:t>
            </w:r>
            <w:r w:rsidRPr="00D965E2">
              <w:rPr>
                <w:spacing w:val="-1"/>
                <w:sz w:val="22"/>
                <w:szCs w:val="22"/>
              </w:rPr>
              <w:t xml:space="preserve">код пункта продажи в указанной </w:t>
            </w:r>
            <w:r w:rsidRPr="00D965E2">
              <w:rPr>
                <w:sz w:val="22"/>
                <w:szCs w:val="22"/>
              </w:rPr>
              <w:t xml:space="preserve">системе </w:t>
            </w:r>
            <w:r w:rsidRPr="00D965E2">
              <w:rPr>
                <w:spacing w:val="-3"/>
                <w:sz w:val="22"/>
                <w:szCs w:val="22"/>
              </w:rPr>
              <w:t>бронирования</w:t>
            </w:r>
          </w:p>
        </w:tc>
      </w:tr>
      <w:tr w:rsidR="00864186" w:rsidRPr="004F0A9B" w:rsidTr="000613AA">
        <w:trPr>
          <w:trHeight w:hRule="exact"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187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1.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58" w:right="62" w:firstLine="4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149" w:right="154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490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  <w:lang w:val="en-US"/>
              </w:rPr>
              <w:t>Sabre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64186" w:rsidRPr="004F0A9B" w:rsidTr="000613AA">
        <w:trPr>
          <w:trHeight w:hRule="exact" w:val="8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163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2.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53" w:right="67" w:firstLine="4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149" w:right="154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494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  <w:lang w:val="en-US"/>
              </w:rPr>
              <w:t>Sabre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64186" w:rsidRPr="004F0A9B" w:rsidTr="000613AA">
        <w:trPr>
          <w:trHeight w:hRule="exact" w:val="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163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</w:rPr>
              <w:t>3.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53" w:right="67" w:firstLine="4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83" w:lineRule="exact"/>
              <w:ind w:left="144" w:right="158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485"/>
              <w:jc w:val="center"/>
              <w:rPr>
                <w:sz w:val="22"/>
                <w:szCs w:val="22"/>
              </w:rPr>
            </w:pPr>
            <w:r w:rsidRPr="00D965E2">
              <w:rPr>
                <w:sz w:val="22"/>
                <w:szCs w:val="22"/>
                <w:lang w:val="en-US"/>
              </w:rPr>
              <w:t>Sabre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64186" w:rsidRPr="004F0A9B" w:rsidTr="000613AA">
        <w:trPr>
          <w:trHeight w:hRule="exact" w:val="8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74" w:lineRule="exact"/>
              <w:ind w:left="53" w:right="67" w:firstLine="4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spacing w:line="283" w:lineRule="exact"/>
              <w:ind w:left="144" w:right="158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ind w:left="485"/>
              <w:jc w:val="center"/>
              <w:rPr>
                <w:sz w:val="22"/>
                <w:szCs w:val="22"/>
                <w:lang w:val="en-US"/>
              </w:rPr>
            </w:pPr>
            <w:r w:rsidRPr="00F46BFA">
              <w:rPr>
                <w:sz w:val="22"/>
                <w:szCs w:val="22"/>
                <w:lang w:val="en-US"/>
              </w:rPr>
              <w:t>Sabre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186" w:rsidRPr="00D965E2" w:rsidRDefault="00864186" w:rsidP="0006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864186" w:rsidRPr="00D965E2" w:rsidRDefault="00864186" w:rsidP="00864186">
      <w:pPr>
        <w:shd w:val="clear" w:color="auto" w:fill="FFFFFF"/>
        <w:spacing w:before="269" w:line="278" w:lineRule="exact"/>
        <w:ind w:left="115"/>
        <w:jc w:val="both"/>
        <w:rPr>
          <w:sz w:val="22"/>
          <w:szCs w:val="22"/>
        </w:rPr>
      </w:pPr>
      <w:r w:rsidRPr="00D965E2">
        <w:rPr>
          <w:spacing w:val="-9"/>
          <w:sz w:val="22"/>
          <w:szCs w:val="22"/>
        </w:rPr>
        <w:t xml:space="preserve">Таблица заполняется по каждому пункту продажи, где используется та или иная система </w:t>
      </w:r>
      <w:r w:rsidRPr="00D965E2">
        <w:rPr>
          <w:sz w:val="22"/>
          <w:szCs w:val="22"/>
        </w:rPr>
        <w:t>бронирования, отличная от ГДС «</w:t>
      </w:r>
      <w:r w:rsidRPr="00D965E2">
        <w:rPr>
          <w:sz w:val="22"/>
          <w:szCs w:val="22"/>
          <w:lang w:val="en-US"/>
        </w:rPr>
        <w:t>Sabre</w:t>
      </w:r>
      <w:r w:rsidRPr="00D965E2">
        <w:rPr>
          <w:sz w:val="22"/>
          <w:szCs w:val="22"/>
        </w:rPr>
        <w:t>».</w:t>
      </w:r>
    </w:p>
    <w:p w:rsidR="00864186" w:rsidRPr="00D965E2" w:rsidRDefault="00864186" w:rsidP="00864186">
      <w:pPr>
        <w:shd w:val="clear" w:color="auto" w:fill="FFFFFF"/>
        <w:spacing w:before="254"/>
        <w:ind w:left="115"/>
        <w:jc w:val="both"/>
        <w:rPr>
          <w:b/>
          <w:sz w:val="22"/>
          <w:szCs w:val="22"/>
        </w:rPr>
      </w:pPr>
      <w:r w:rsidRPr="00D965E2">
        <w:rPr>
          <w:b/>
          <w:spacing w:val="-9"/>
          <w:sz w:val="22"/>
          <w:szCs w:val="22"/>
        </w:rPr>
        <w:t>2. Тарифы и их применение</w:t>
      </w:r>
    </w:p>
    <w:p w:rsidR="00864186" w:rsidRPr="00D965E2" w:rsidRDefault="00864186" w:rsidP="00864186">
      <w:pPr>
        <w:shd w:val="clear" w:color="auto" w:fill="FFFFFF"/>
        <w:tabs>
          <w:tab w:val="left" w:pos="576"/>
        </w:tabs>
        <w:ind w:left="113" w:right="153"/>
        <w:jc w:val="both"/>
        <w:rPr>
          <w:sz w:val="22"/>
          <w:szCs w:val="22"/>
        </w:rPr>
      </w:pPr>
      <w:r w:rsidRPr="00D965E2">
        <w:rPr>
          <w:spacing w:val="-13"/>
          <w:sz w:val="22"/>
          <w:szCs w:val="22"/>
        </w:rPr>
        <w:t>2.1.</w:t>
      </w:r>
      <w:r w:rsidRPr="00D965E2">
        <w:rPr>
          <w:sz w:val="22"/>
          <w:szCs w:val="22"/>
        </w:rPr>
        <w:tab/>
      </w:r>
      <w:r w:rsidRPr="00D965E2">
        <w:rPr>
          <w:spacing w:val="-9"/>
          <w:sz w:val="22"/>
          <w:szCs w:val="22"/>
        </w:rPr>
        <w:t>Ежемесячная абонентская плата за использование</w:t>
      </w:r>
      <w:r>
        <w:rPr>
          <w:spacing w:val="-9"/>
          <w:sz w:val="22"/>
          <w:szCs w:val="22"/>
        </w:rPr>
        <w:t xml:space="preserve"> одного экранного терминального </w:t>
      </w:r>
      <w:r w:rsidRPr="00D965E2">
        <w:rPr>
          <w:sz w:val="22"/>
          <w:szCs w:val="22"/>
        </w:rPr>
        <w:t>адреса ГДС «</w:t>
      </w:r>
      <w:r w:rsidRPr="00D965E2">
        <w:rPr>
          <w:sz w:val="22"/>
          <w:szCs w:val="22"/>
          <w:lang w:val="en-US"/>
        </w:rPr>
        <w:t>Sabre</w:t>
      </w:r>
      <w:r w:rsidRPr="00D965E2">
        <w:rPr>
          <w:sz w:val="22"/>
          <w:szCs w:val="22"/>
        </w:rPr>
        <w:t xml:space="preserve">» составляет </w:t>
      </w:r>
      <w:r w:rsidR="00F55FC4">
        <w:rPr>
          <w:sz w:val="22"/>
          <w:szCs w:val="22"/>
        </w:rPr>
        <w:t>2</w:t>
      </w:r>
      <w:r w:rsidRPr="00D965E2">
        <w:rPr>
          <w:sz w:val="22"/>
          <w:szCs w:val="22"/>
        </w:rPr>
        <w:t>0,00 долларов США.</w:t>
      </w:r>
    </w:p>
    <w:p w:rsidR="00864186" w:rsidRPr="00D965E2" w:rsidRDefault="00864186" w:rsidP="00864186">
      <w:pPr>
        <w:shd w:val="clear" w:color="auto" w:fill="FFFFFF"/>
        <w:spacing w:line="274" w:lineRule="exact"/>
        <w:ind w:left="115" w:firstLine="360"/>
        <w:jc w:val="both"/>
        <w:rPr>
          <w:sz w:val="22"/>
          <w:szCs w:val="22"/>
        </w:rPr>
      </w:pPr>
      <w:r w:rsidRPr="00D965E2">
        <w:rPr>
          <w:spacing w:val="-7"/>
          <w:sz w:val="22"/>
          <w:szCs w:val="22"/>
        </w:rPr>
        <w:t xml:space="preserve">Оплата производится 100 % предоплатой до 3-го числа текущего месяца по курсу ЦБ </w:t>
      </w:r>
      <w:r w:rsidRPr="00D965E2">
        <w:rPr>
          <w:sz w:val="22"/>
          <w:szCs w:val="22"/>
        </w:rPr>
        <w:t>РФ в рублевом эквиваленте на последний месяц окончания услуг.</w:t>
      </w:r>
    </w:p>
    <w:p w:rsidR="00864186" w:rsidRPr="00D965E2" w:rsidRDefault="00864186" w:rsidP="00864186">
      <w:pPr>
        <w:shd w:val="clear" w:color="auto" w:fill="FFFFFF"/>
        <w:tabs>
          <w:tab w:val="left" w:pos="686"/>
        </w:tabs>
        <w:ind w:left="108" w:right="142"/>
        <w:jc w:val="both"/>
        <w:rPr>
          <w:sz w:val="22"/>
          <w:szCs w:val="22"/>
        </w:rPr>
      </w:pPr>
      <w:r w:rsidRPr="00D965E2">
        <w:rPr>
          <w:b/>
          <w:bCs/>
          <w:spacing w:val="-10"/>
          <w:sz w:val="22"/>
          <w:szCs w:val="22"/>
        </w:rPr>
        <w:t>3. Правила работы Субагента в других ГДС:</w:t>
      </w:r>
    </w:p>
    <w:p w:rsidR="00864186" w:rsidRPr="00D965E2" w:rsidRDefault="00864186" w:rsidP="00864186">
      <w:pPr>
        <w:numPr>
          <w:ilvl w:val="0"/>
          <w:numId w:val="36"/>
        </w:numPr>
        <w:shd w:val="clear" w:color="auto" w:fill="FFFFFF"/>
        <w:tabs>
          <w:tab w:val="left" w:pos="696"/>
        </w:tabs>
        <w:spacing w:line="274" w:lineRule="exact"/>
        <w:ind w:left="163" w:right="514"/>
        <w:jc w:val="both"/>
        <w:rPr>
          <w:spacing w:val="-13"/>
          <w:sz w:val="22"/>
          <w:szCs w:val="22"/>
        </w:rPr>
      </w:pPr>
      <w:r w:rsidRPr="00D965E2">
        <w:rPr>
          <w:spacing w:val="-5"/>
          <w:sz w:val="22"/>
          <w:szCs w:val="22"/>
        </w:rPr>
        <w:t xml:space="preserve">Для оформления авиаперевозок на бланках Перевозчика в рамках агентского Соглашения Субагент обязан использовать курс перевода валют, установленный </w:t>
      </w:r>
      <w:r w:rsidRPr="00D965E2">
        <w:rPr>
          <w:spacing w:val="-9"/>
          <w:sz w:val="22"/>
          <w:szCs w:val="22"/>
        </w:rPr>
        <w:t xml:space="preserve">Перевозчиком, независимо от курса перевода валют и в других системах бронирования </w:t>
      </w:r>
      <w:r w:rsidRPr="00D965E2">
        <w:rPr>
          <w:sz w:val="22"/>
          <w:szCs w:val="22"/>
        </w:rPr>
        <w:t>авиаперевозок.</w:t>
      </w:r>
    </w:p>
    <w:p w:rsidR="00864186" w:rsidRPr="00D965E2" w:rsidRDefault="00864186" w:rsidP="00864186">
      <w:pPr>
        <w:numPr>
          <w:ilvl w:val="0"/>
          <w:numId w:val="36"/>
        </w:numPr>
        <w:shd w:val="clear" w:color="auto" w:fill="FFFFFF"/>
        <w:tabs>
          <w:tab w:val="left" w:pos="696"/>
        </w:tabs>
        <w:spacing w:line="274" w:lineRule="exact"/>
        <w:ind w:left="163" w:right="514"/>
        <w:jc w:val="both"/>
        <w:rPr>
          <w:spacing w:val="-14"/>
          <w:sz w:val="22"/>
          <w:szCs w:val="22"/>
        </w:rPr>
      </w:pPr>
      <w:r w:rsidRPr="00D965E2">
        <w:rPr>
          <w:spacing w:val="-4"/>
          <w:sz w:val="22"/>
          <w:szCs w:val="22"/>
        </w:rPr>
        <w:t xml:space="preserve">При бронировании и продаже перевозок запрещается создавать дубликаты </w:t>
      </w:r>
      <w:r w:rsidRPr="00D965E2">
        <w:rPr>
          <w:sz w:val="22"/>
          <w:szCs w:val="22"/>
        </w:rPr>
        <w:t xml:space="preserve">бронирования или множественные бронирования для одного клиента, а также </w:t>
      </w:r>
      <w:r w:rsidRPr="00D965E2">
        <w:rPr>
          <w:sz w:val="22"/>
          <w:szCs w:val="22"/>
        </w:rPr>
        <w:lastRenderedPageBreak/>
        <w:t>бронирования на фиктивных пассажиров.</w:t>
      </w:r>
    </w:p>
    <w:p w:rsidR="00864186" w:rsidRPr="00D965E2" w:rsidRDefault="00864186" w:rsidP="00864186">
      <w:pPr>
        <w:numPr>
          <w:ilvl w:val="0"/>
          <w:numId w:val="37"/>
        </w:numPr>
        <w:shd w:val="clear" w:color="auto" w:fill="FFFFFF"/>
        <w:tabs>
          <w:tab w:val="left" w:pos="576"/>
        </w:tabs>
        <w:spacing w:line="274" w:lineRule="exact"/>
        <w:ind w:left="154"/>
        <w:jc w:val="both"/>
        <w:rPr>
          <w:spacing w:val="-13"/>
          <w:sz w:val="22"/>
          <w:szCs w:val="22"/>
        </w:rPr>
      </w:pPr>
      <w:r w:rsidRPr="00D965E2">
        <w:rPr>
          <w:spacing w:val="-9"/>
          <w:sz w:val="22"/>
          <w:szCs w:val="22"/>
        </w:rPr>
        <w:t>Групповое бронирование на рейсы Перевозчика производится только ГДС «</w:t>
      </w:r>
      <w:r w:rsidRPr="00D965E2">
        <w:rPr>
          <w:spacing w:val="-9"/>
          <w:sz w:val="22"/>
          <w:szCs w:val="22"/>
          <w:lang w:val="en-US"/>
        </w:rPr>
        <w:t>Sabre</w:t>
      </w:r>
      <w:r w:rsidRPr="00D965E2">
        <w:rPr>
          <w:spacing w:val="-9"/>
          <w:sz w:val="22"/>
          <w:szCs w:val="22"/>
        </w:rPr>
        <w:t>».</w:t>
      </w:r>
    </w:p>
    <w:p w:rsidR="00864186" w:rsidRPr="00D965E2" w:rsidRDefault="00864186" w:rsidP="00864186">
      <w:pPr>
        <w:numPr>
          <w:ilvl w:val="0"/>
          <w:numId w:val="37"/>
        </w:numPr>
        <w:shd w:val="clear" w:color="auto" w:fill="FFFFFF"/>
        <w:tabs>
          <w:tab w:val="left" w:pos="576"/>
        </w:tabs>
        <w:spacing w:line="274" w:lineRule="exact"/>
        <w:ind w:left="154" w:right="514"/>
        <w:jc w:val="both"/>
        <w:rPr>
          <w:spacing w:val="-15"/>
          <w:sz w:val="22"/>
          <w:szCs w:val="22"/>
        </w:rPr>
      </w:pPr>
      <w:r w:rsidRPr="00D965E2">
        <w:rPr>
          <w:spacing w:val="-9"/>
          <w:sz w:val="22"/>
          <w:szCs w:val="22"/>
        </w:rPr>
        <w:t xml:space="preserve">В случае если пассажир отказывается от ранее созданного бронирования или меняет </w:t>
      </w:r>
      <w:r w:rsidRPr="00D965E2">
        <w:rPr>
          <w:spacing w:val="-10"/>
          <w:sz w:val="22"/>
          <w:szCs w:val="22"/>
        </w:rPr>
        <w:t xml:space="preserve">маршрут/дату, все места, в которых больше нет необходимости, должны быть немедленно </w:t>
      </w:r>
      <w:r w:rsidRPr="00D965E2">
        <w:rPr>
          <w:spacing w:val="-9"/>
          <w:sz w:val="22"/>
          <w:szCs w:val="22"/>
        </w:rPr>
        <w:t xml:space="preserve">аннулированы. При аннуляции бронирования в срок менее 24 часов до вылета Субагент </w:t>
      </w:r>
      <w:proofErr w:type="gramStart"/>
      <w:r w:rsidRPr="00D965E2">
        <w:rPr>
          <w:sz w:val="22"/>
          <w:szCs w:val="22"/>
        </w:rPr>
        <w:t>оплачивает штраф в</w:t>
      </w:r>
      <w:proofErr w:type="gramEnd"/>
      <w:r w:rsidRPr="00D965E2">
        <w:rPr>
          <w:sz w:val="22"/>
          <w:szCs w:val="22"/>
        </w:rPr>
        <w:t xml:space="preserve"> размере фактических расходов Перевозчика по данному бронированию.</w:t>
      </w:r>
    </w:p>
    <w:p w:rsidR="00864186" w:rsidRPr="00D965E2" w:rsidRDefault="00864186" w:rsidP="00864186">
      <w:pPr>
        <w:numPr>
          <w:ilvl w:val="0"/>
          <w:numId w:val="37"/>
        </w:numPr>
        <w:shd w:val="clear" w:color="auto" w:fill="FFFFFF"/>
        <w:tabs>
          <w:tab w:val="left" w:pos="576"/>
        </w:tabs>
        <w:spacing w:line="274" w:lineRule="exact"/>
        <w:ind w:left="154" w:right="538"/>
        <w:jc w:val="both"/>
        <w:rPr>
          <w:spacing w:val="-16"/>
          <w:sz w:val="22"/>
          <w:szCs w:val="22"/>
        </w:rPr>
      </w:pPr>
      <w:r w:rsidRPr="00D965E2">
        <w:rPr>
          <w:spacing w:val="-10"/>
          <w:sz w:val="22"/>
          <w:szCs w:val="22"/>
        </w:rPr>
        <w:t xml:space="preserve">Авиабилет или другой платежный документ должен быть выписан в соответствии с </w:t>
      </w:r>
      <w:r w:rsidRPr="00D965E2">
        <w:rPr>
          <w:spacing w:val="-7"/>
          <w:sz w:val="22"/>
          <w:szCs w:val="22"/>
        </w:rPr>
        <w:t xml:space="preserve">правилами оформления БСО, с действительным статусом бронирования и в сроки, </w:t>
      </w:r>
      <w:r w:rsidRPr="00D965E2">
        <w:rPr>
          <w:sz w:val="22"/>
          <w:szCs w:val="22"/>
        </w:rPr>
        <w:t>разрешенные для оформления данного платежного документа.</w:t>
      </w:r>
    </w:p>
    <w:p w:rsidR="00864186" w:rsidRPr="00D965E2" w:rsidRDefault="00864186" w:rsidP="00864186">
      <w:pPr>
        <w:numPr>
          <w:ilvl w:val="0"/>
          <w:numId w:val="38"/>
        </w:numPr>
        <w:shd w:val="clear" w:color="auto" w:fill="FFFFFF"/>
        <w:tabs>
          <w:tab w:val="left" w:pos="605"/>
        </w:tabs>
        <w:spacing w:line="274" w:lineRule="exact"/>
        <w:ind w:left="144" w:right="538"/>
        <w:jc w:val="both"/>
        <w:rPr>
          <w:spacing w:val="-15"/>
          <w:sz w:val="22"/>
          <w:szCs w:val="22"/>
        </w:rPr>
      </w:pPr>
      <w:r w:rsidRPr="00D965E2">
        <w:rPr>
          <w:spacing w:val="-8"/>
          <w:sz w:val="22"/>
          <w:szCs w:val="22"/>
        </w:rPr>
        <w:t xml:space="preserve">Запрещается выписывать билет или другой платежный документ, или создавать пассивный подтвержденный полетный сегмент до тех пор, пока не будет получено </w:t>
      </w:r>
      <w:r w:rsidRPr="00D965E2">
        <w:rPr>
          <w:sz w:val="22"/>
          <w:szCs w:val="22"/>
        </w:rPr>
        <w:t>подтверждение на это бронирование.</w:t>
      </w:r>
    </w:p>
    <w:p w:rsidR="00864186" w:rsidRPr="00D965E2" w:rsidRDefault="00864186" w:rsidP="00864186">
      <w:pPr>
        <w:numPr>
          <w:ilvl w:val="0"/>
          <w:numId w:val="38"/>
        </w:numPr>
        <w:shd w:val="clear" w:color="auto" w:fill="FFFFFF"/>
        <w:tabs>
          <w:tab w:val="left" w:pos="605"/>
        </w:tabs>
        <w:spacing w:line="274" w:lineRule="exact"/>
        <w:ind w:left="144" w:right="538"/>
        <w:jc w:val="both"/>
        <w:rPr>
          <w:spacing w:val="-14"/>
          <w:sz w:val="22"/>
          <w:szCs w:val="22"/>
        </w:rPr>
      </w:pPr>
      <w:r w:rsidRPr="00D965E2">
        <w:rPr>
          <w:spacing w:val="-7"/>
          <w:sz w:val="22"/>
          <w:szCs w:val="22"/>
        </w:rPr>
        <w:t xml:space="preserve">Пассивное бронирование используется только в случае выписки билета пассажира. </w:t>
      </w:r>
      <w:r w:rsidRPr="00D965E2">
        <w:rPr>
          <w:spacing w:val="-9"/>
          <w:sz w:val="22"/>
          <w:szCs w:val="22"/>
        </w:rPr>
        <w:t xml:space="preserve">Вся информация пассивного бронирования должна соответствовать </w:t>
      </w:r>
      <w:proofErr w:type="gramStart"/>
      <w:r w:rsidRPr="00D965E2">
        <w:rPr>
          <w:spacing w:val="-9"/>
          <w:sz w:val="22"/>
          <w:szCs w:val="22"/>
        </w:rPr>
        <w:t>реальному</w:t>
      </w:r>
      <w:proofErr w:type="gramEnd"/>
      <w:r w:rsidRPr="00D965E2">
        <w:rPr>
          <w:spacing w:val="-9"/>
          <w:sz w:val="22"/>
          <w:szCs w:val="22"/>
        </w:rPr>
        <w:t xml:space="preserve"> </w:t>
      </w:r>
      <w:r w:rsidRPr="00D965E2">
        <w:rPr>
          <w:spacing w:val="-9"/>
          <w:sz w:val="22"/>
          <w:szCs w:val="22"/>
          <w:lang w:val="en-US"/>
        </w:rPr>
        <w:t>PNR</w:t>
      </w:r>
      <w:r w:rsidRPr="00D965E2">
        <w:rPr>
          <w:spacing w:val="-9"/>
          <w:sz w:val="22"/>
          <w:szCs w:val="22"/>
        </w:rPr>
        <w:t xml:space="preserve"> с последующей аннуляцией пассивного бронирования не позднее 24 часов до вылета.</w:t>
      </w:r>
    </w:p>
    <w:p w:rsidR="00864186" w:rsidRPr="00D965E2" w:rsidRDefault="00864186" w:rsidP="00864186">
      <w:pPr>
        <w:shd w:val="clear" w:color="auto" w:fill="FFFFFF"/>
        <w:tabs>
          <w:tab w:val="left" w:pos="749"/>
        </w:tabs>
        <w:spacing w:line="274" w:lineRule="exact"/>
        <w:ind w:left="144" w:right="538"/>
        <w:jc w:val="both"/>
        <w:rPr>
          <w:sz w:val="22"/>
          <w:szCs w:val="22"/>
        </w:rPr>
      </w:pPr>
      <w:r w:rsidRPr="00D965E2">
        <w:rPr>
          <w:spacing w:val="-14"/>
          <w:sz w:val="22"/>
          <w:szCs w:val="22"/>
        </w:rPr>
        <w:t>3.8.</w:t>
      </w:r>
      <w:r w:rsidRPr="00D965E2">
        <w:rPr>
          <w:sz w:val="22"/>
          <w:szCs w:val="22"/>
        </w:rPr>
        <w:tab/>
      </w:r>
      <w:r w:rsidRPr="00D965E2">
        <w:rPr>
          <w:spacing w:val="-1"/>
          <w:sz w:val="22"/>
          <w:szCs w:val="22"/>
        </w:rPr>
        <w:t>Субагенту запрещено создавать пассивное бронирование в других целях</w:t>
      </w:r>
      <w:r w:rsidRPr="00D965E2">
        <w:rPr>
          <w:spacing w:val="-1"/>
          <w:sz w:val="22"/>
          <w:szCs w:val="22"/>
        </w:rPr>
        <w:br/>
      </w:r>
      <w:r w:rsidRPr="00D965E2">
        <w:rPr>
          <w:sz w:val="22"/>
          <w:szCs w:val="22"/>
        </w:rPr>
        <w:t>(тестирование, создание отчества и пр.)</w:t>
      </w:r>
    </w:p>
    <w:p w:rsidR="00864186" w:rsidRPr="00D965E2" w:rsidRDefault="00864186" w:rsidP="00864186">
      <w:pPr>
        <w:shd w:val="clear" w:color="auto" w:fill="FFFFFF"/>
        <w:tabs>
          <w:tab w:val="left" w:pos="571"/>
        </w:tabs>
        <w:spacing w:line="274" w:lineRule="exact"/>
        <w:ind w:left="139" w:right="538"/>
        <w:jc w:val="both"/>
        <w:rPr>
          <w:sz w:val="22"/>
          <w:szCs w:val="22"/>
        </w:rPr>
      </w:pPr>
      <w:r w:rsidRPr="00D965E2">
        <w:rPr>
          <w:spacing w:val="-13"/>
          <w:sz w:val="22"/>
          <w:szCs w:val="22"/>
        </w:rPr>
        <w:t>3.9.</w:t>
      </w:r>
      <w:r w:rsidRPr="00D965E2">
        <w:rPr>
          <w:sz w:val="22"/>
          <w:szCs w:val="22"/>
        </w:rPr>
        <w:tab/>
      </w:r>
      <w:r w:rsidRPr="00D965E2">
        <w:rPr>
          <w:spacing w:val="-10"/>
          <w:sz w:val="22"/>
          <w:szCs w:val="22"/>
        </w:rPr>
        <w:t>Если Субагент использует больше, чем одну систему бронирования, то бронирование</w:t>
      </w:r>
      <w:r w:rsidRPr="00D965E2">
        <w:rPr>
          <w:spacing w:val="-10"/>
          <w:sz w:val="22"/>
          <w:szCs w:val="22"/>
        </w:rPr>
        <w:br/>
      </w:r>
      <w:r w:rsidRPr="00D965E2">
        <w:rPr>
          <w:spacing w:val="-9"/>
          <w:sz w:val="22"/>
          <w:szCs w:val="22"/>
        </w:rPr>
        <w:t xml:space="preserve">пассажира и выписка билета должны </w:t>
      </w:r>
      <w:proofErr w:type="gramStart"/>
      <w:r w:rsidRPr="00D965E2">
        <w:rPr>
          <w:spacing w:val="-9"/>
          <w:sz w:val="22"/>
          <w:szCs w:val="22"/>
        </w:rPr>
        <w:t>производится</w:t>
      </w:r>
      <w:proofErr w:type="gramEnd"/>
      <w:r w:rsidRPr="00D965E2">
        <w:rPr>
          <w:spacing w:val="-9"/>
          <w:sz w:val="22"/>
          <w:szCs w:val="22"/>
        </w:rPr>
        <w:t xml:space="preserve"> в одной и той же системе.</w:t>
      </w:r>
    </w:p>
    <w:p w:rsidR="00864186" w:rsidRDefault="00864186" w:rsidP="00864186">
      <w:pPr>
        <w:shd w:val="clear" w:color="auto" w:fill="FFFFFF"/>
        <w:ind w:left="136" w:right="544"/>
        <w:jc w:val="both"/>
        <w:rPr>
          <w:sz w:val="22"/>
          <w:szCs w:val="22"/>
        </w:rPr>
      </w:pPr>
      <w:r w:rsidRPr="00D965E2">
        <w:rPr>
          <w:spacing w:val="-4"/>
          <w:sz w:val="22"/>
          <w:szCs w:val="22"/>
        </w:rPr>
        <w:t xml:space="preserve">3.10.Субагент обязан возместить убытки, причиненные агенту и/или Перевозчику </w:t>
      </w:r>
      <w:r w:rsidRPr="00D965E2">
        <w:rPr>
          <w:spacing w:val="-3"/>
          <w:sz w:val="22"/>
          <w:szCs w:val="22"/>
        </w:rPr>
        <w:t xml:space="preserve">вследствие нарушения Субагентом правил работы, указанных в п. 3 настоящего </w:t>
      </w:r>
      <w:r w:rsidRPr="00D965E2">
        <w:rPr>
          <w:spacing w:val="-11"/>
          <w:sz w:val="22"/>
          <w:szCs w:val="22"/>
        </w:rPr>
        <w:t xml:space="preserve">Приложения. Агент направляет Субагенту счет на сумму понесенных Перевозчиком и/или </w:t>
      </w:r>
      <w:r w:rsidRPr="00D965E2">
        <w:rPr>
          <w:spacing w:val="-6"/>
          <w:sz w:val="22"/>
          <w:szCs w:val="22"/>
        </w:rPr>
        <w:t xml:space="preserve">Агентом убытков, а так же применяет (предъявленные к возмещению) к Субагенту </w:t>
      </w:r>
      <w:r w:rsidRPr="00D965E2">
        <w:rPr>
          <w:sz w:val="22"/>
          <w:szCs w:val="22"/>
        </w:rPr>
        <w:t xml:space="preserve">штрафные санкции, установленные </w:t>
      </w:r>
      <w:r>
        <w:rPr>
          <w:sz w:val="22"/>
          <w:szCs w:val="22"/>
        </w:rPr>
        <w:t>перевозчиком.</w:t>
      </w:r>
    </w:p>
    <w:p w:rsidR="00864186" w:rsidRDefault="00864186" w:rsidP="00864186">
      <w:pPr>
        <w:shd w:val="clear" w:color="auto" w:fill="FFFFFF"/>
        <w:ind w:left="136" w:right="544"/>
        <w:jc w:val="both"/>
        <w:rPr>
          <w:sz w:val="22"/>
          <w:szCs w:val="22"/>
        </w:rPr>
      </w:pPr>
    </w:p>
    <w:p w:rsidR="00864186" w:rsidRDefault="00864186" w:rsidP="008B45A7">
      <w:pPr>
        <w:pStyle w:val="a5"/>
        <w:rPr>
          <w:b/>
          <w:bCs/>
          <w:sz w:val="22"/>
        </w:rPr>
      </w:pPr>
    </w:p>
    <w:p w:rsidR="00864186" w:rsidRDefault="00864186" w:rsidP="00864186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>«Агент»: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«Субагент»</w:t>
      </w:r>
    </w:p>
    <w:p w:rsidR="00864186" w:rsidRPr="003D5703" w:rsidRDefault="00864186" w:rsidP="00864186">
      <w:pPr>
        <w:shd w:val="clear" w:color="auto" w:fill="FFFFFF"/>
        <w:overflowPunct w:val="0"/>
        <w:snapToGrid w:val="0"/>
        <w:spacing w:line="269" w:lineRule="exact"/>
        <w:ind w:right="58"/>
        <w:jc w:val="both"/>
        <w:rPr>
          <w:sz w:val="23"/>
          <w:szCs w:val="23"/>
        </w:rPr>
      </w:pPr>
      <w:r w:rsidRPr="003D5703">
        <w:rPr>
          <w:b/>
          <w:sz w:val="23"/>
          <w:szCs w:val="23"/>
        </w:rPr>
        <w:t>Директор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</w:t>
      </w:r>
    </w:p>
    <w:p w:rsidR="00864186" w:rsidRPr="00A06EA0" w:rsidRDefault="00CD2AA4" w:rsidP="00864186">
      <w:pPr>
        <w:snapToGrid w:val="0"/>
        <w:ind w:right="211"/>
        <w:rPr>
          <w:sz w:val="23"/>
          <w:szCs w:val="23"/>
        </w:rPr>
      </w:pPr>
      <w:r>
        <w:rPr>
          <w:b/>
          <w:sz w:val="23"/>
          <w:szCs w:val="23"/>
        </w:rPr>
        <w:t>____________________</w:t>
      </w:r>
      <w:r w:rsidRPr="0053260B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М.Р. Штоль</w:t>
      </w:r>
      <w:r w:rsidR="00864186">
        <w:rPr>
          <w:b/>
          <w:sz w:val="23"/>
          <w:szCs w:val="23"/>
        </w:rPr>
        <w:tab/>
      </w:r>
      <w:r w:rsidR="00864186">
        <w:rPr>
          <w:b/>
          <w:sz w:val="23"/>
          <w:szCs w:val="23"/>
        </w:rPr>
        <w:tab/>
      </w:r>
      <w:r w:rsidR="00864186" w:rsidRPr="007411AA">
        <w:rPr>
          <w:b/>
          <w:sz w:val="23"/>
          <w:szCs w:val="23"/>
        </w:rPr>
        <w:t xml:space="preserve">                             </w:t>
      </w:r>
      <w:r w:rsidR="00864186">
        <w:rPr>
          <w:b/>
          <w:sz w:val="23"/>
          <w:szCs w:val="23"/>
        </w:rPr>
        <w:t>_________________</w:t>
      </w:r>
    </w:p>
    <w:p w:rsidR="00864186" w:rsidRDefault="00864186" w:rsidP="00864186">
      <w:pPr>
        <w:pStyle w:val="a5"/>
        <w:rPr>
          <w:b/>
          <w:bCs/>
          <w:sz w:val="22"/>
        </w:rPr>
      </w:pPr>
      <w:r w:rsidRPr="003D5703">
        <w:rPr>
          <w:sz w:val="16"/>
          <w:szCs w:val="16"/>
        </w:rPr>
        <w:t xml:space="preserve">                   </w:t>
      </w:r>
      <w:r w:rsidRPr="003D5703">
        <w:rPr>
          <w:b/>
          <w:sz w:val="23"/>
          <w:szCs w:val="23"/>
        </w:rPr>
        <w:t xml:space="preserve"> </w:t>
      </w:r>
      <w:r w:rsidRPr="003D5703">
        <w:rPr>
          <w:sz w:val="16"/>
          <w:szCs w:val="16"/>
        </w:rPr>
        <w:t>М.П.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8388A">
        <w:rPr>
          <w:sz w:val="16"/>
          <w:szCs w:val="16"/>
        </w:rPr>
        <w:tab/>
      </w:r>
      <w:r w:rsidRPr="0068388A">
        <w:rPr>
          <w:sz w:val="16"/>
          <w:szCs w:val="16"/>
        </w:rPr>
        <w:tab/>
      </w:r>
      <w:r>
        <w:rPr>
          <w:sz w:val="16"/>
          <w:szCs w:val="16"/>
        </w:rPr>
        <w:t>М.П.</w:t>
      </w:r>
    </w:p>
    <w:p w:rsidR="00864186" w:rsidRDefault="00864186" w:rsidP="008B45A7">
      <w:pPr>
        <w:pStyle w:val="a5"/>
        <w:rPr>
          <w:b/>
          <w:bCs/>
          <w:sz w:val="22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p w:rsidR="00CD0776" w:rsidRDefault="00CD0776" w:rsidP="00CD0776">
      <w:pPr>
        <w:jc w:val="center"/>
        <w:rPr>
          <w:b/>
          <w:sz w:val="24"/>
          <w:szCs w:val="24"/>
        </w:rPr>
      </w:pPr>
    </w:p>
    <w:sectPr w:rsidR="00CD0776" w:rsidSect="0006345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1A" w:rsidRDefault="007D6A1A">
      <w:r>
        <w:separator/>
      </w:r>
    </w:p>
  </w:endnote>
  <w:endnote w:type="continuationSeparator" w:id="0">
    <w:p w:rsidR="007D6A1A" w:rsidRDefault="007D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oSansRegular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83" w:rsidRDefault="00F23D83" w:rsidP="007B27F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2038">
      <w:rPr>
        <w:rStyle w:val="ad"/>
        <w:noProof/>
      </w:rPr>
      <w:t>2</w:t>
    </w:r>
    <w:r>
      <w:rPr>
        <w:rStyle w:val="ad"/>
      </w:rPr>
      <w:fldChar w:fldCharType="end"/>
    </w:r>
  </w:p>
  <w:p w:rsidR="00F23D83" w:rsidRPr="008E3C01" w:rsidRDefault="00F23D83" w:rsidP="008E3C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1A" w:rsidRDefault="007D6A1A">
      <w:r>
        <w:separator/>
      </w:r>
    </w:p>
  </w:footnote>
  <w:footnote w:type="continuationSeparator" w:id="0">
    <w:p w:rsidR="007D6A1A" w:rsidRDefault="007D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5B3D25"/>
    <w:multiLevelType w:val="hybridMultilevel"/>
    <w:tmpl w:val="98AC9FE6"/>
    <w:lvl w:ilvl="0" w:tplc="B76AF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E7ACE">
      <w:numFmt w:val="none"/>
      <w:lvlText w:val=""/>
      <w:lvlJc w:val="left"/>
      <w:pPr>
        <w:tabs>
          <w:tab w:val="num" w:pos="360"/>
        </w:tabs>
      </w:pPr>
    </w:lvl>
    <w:lvl w:ilvl="2" w:tplc="C400C04A">
      <w:numFmt w:val="none"/>
      <w:lvlText w:val=""/>
      <w:lvlJc w:val="left"/>
      <w:pPr>
        <w:tabs>
          <w:tab w:val="num" w:pos="360"/>
        </w:tabs>
      </w:pPr>
    </w:lvl>
    <w:lvl w:ilvl="3" w:tplc="6C520B82">
      <w:numFmt w:val="none"/>
      <w:lvlText w:val=""/>
      <w:lvlJc w:val="left"/>
      <w:pPr>
        <w:tabs>
          <w:tab w:val="num" w:pos="360"/>
        </w:tabs>
      </w:pPr>
    </w:lvl>
    <w:lvl w:ilvl="4" w:tplc="F386DD2E">
      <w:numFmt w:val="none"/>
      <w:lvlText w:val=""/>
      <w:lvlJc w:val="left"/>
      <w:pPr>
        <w:tabs>
          <w:tab w:val="num" w:pos="360"/>
        </w:tabs>
      </w:pPr>
    </w:lvl>
    <w:lvl w:ilvl="5" w:tplc="EA84601C">
      <w:numFmt w:val="none"/>
      <w:lvlText w:val=""/>
      <w:lvlJc w:val="left"/>
      <w:pPr>
        <w:tabs>
          <w:tab w:val="num" w:pos="360"/>
        </w:tabs>
      </w:pPr>
    </w:lvl>
    <w:lvl w:ilvl="6" w:tplc="759E9C8C">
      <w:numFmt w:val="none"/>
      <w:lvlText w:val=""/>
      <w:lvlJc w:val="left"/>
      <w:pPr>
        <w:tabs>
          <w:tab w:val="num" w:pos="360"/>
        </w:tabs>
      </w:pPr>
    </w:lvl>
    <w:lvl w:ilvl="7" w:tplc="4A4A8DF4">
      <w:numFmt w:val="none"/>
      <w:lvlText w:val=""/>
      <w:lvlJc w:val="left"/>
      <w:pPr>
        <w:tabs>
          <w:tab w:val="num" w:pos="360"/>
        </w:tabs>
      </w:pPr>
    </w:lvl>
    <w:lvl w:ilvl="8" w:tplc="6AFCD2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6065D2"/>
    <w:multiLevelType w:val="singleLevel"/>
    <w:tmpl w:val="EEC2192E"/>
    <w:lvl w:ilvl="0">
      <w:start w:val="6"/>
      <w:numFmt w:val="decimal"/>
      <w:lvlText w:val="2.%1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2A3950"/>
    <w:multiLevelType w:val="hybridMultilevel"/>
    <w:tmpl w:val="7B20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4621"/>
    <w:multiLevelType w:val="singleLevel"/>
    <w:tmpl w:val="50007540"/>
    <w:lvl w:ilvl="0">
      <w:start w:val="6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1F8E324E"/>
    <w:multiLevelType w:val="multilevel"/>
    <w:tmpl w:val="2FE2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E19D1"/>
    <w:multiLevelType w:val="singleLevel"/>
    <w:tmpl w:val="5164C0D0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229E418E"/>
    <w:multiLevelType w:val="singleLevel"/>
    <w:tmpl w:val="5EB0080C"/>
    <w:lvl w:ilvl="0">
      <w:start w:val="1"/>
      <w:numFmt w:val="decimal"/>
      <w:lvlText w:val="2.1.%1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23AC2FC2"/>
    <w:multiLevelType w:val="singleLevel"/>
    <w:tmpl w:val="DD6067C0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29637D54"/>
    <w:multiLevelType w:val="hybridMultilevel"/>
    <w:tmpl w:val="D2A0F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C0A4D"/>
    <w:multiLevelType w:val="multilevel"/>
    <w:tmpl w:val="970076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12805CF"/>
    <w:multiLevelType w:val="hybridMultilevel"/>
    <w:tmpl w:val="6294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42EC9"/>
    <w:multiLevelType w:val="singleLevel"/>
    <w:tmpl w:val="3A66E372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372E2E86"/>
    <w:multiLevelType w:val="singleLevel"/>
    <w:tmpl w:val="313AE6CA"/>
    <w:lvl w:ilvl="0">
      <w:start w:val="1"/>
      <w:numFmt w:val="decimal"/>
      <w:lvlText w:val="1.%1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DF17B9C"/>
    <w:multiLevelType w:val="hybridMultilevel"/>
    <w:tmpl w:val="B1D016D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FE60990"/>
    <w:multiLevelType w:val="singleLevel"/>
    <w:tmpl w:val="07C4679C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6">
    <w:nsid w:val="42E63F6E"/>
    <w:multiLevelType w:val="hybridMultilevel"/>
    <w:tmpl w:val="52C4A5F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>
    <w:nsid w:val="461F4DBE"/>
    <w:multiLevelType w:val="hybridMultilevel"/>
    <w:tmpl w:val="20FE0C28"/>
    <w:lvl w:ilvl="0" w:tplc="041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91594B"/>
    <w:multiLevelType w:val="multilevel"/>
    <w:tmpl w:val="981E6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90D99"/>
    <w:multiLevelType w:val="singleLevel"/>
    <w:tmpl w:val="BBF89FA2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4C7B40EF"/>
    <w:multiLevelType w:val="singleLevel"/>
    <w:tmpl w:val="82045A9C"/>
    <w:lvl w:ilvl="0">
      <w:start w:val="17"/>
      <w:numFmt w:val="decimal"/>
      <w:lvlText w:val="2.1.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1">
    <w:nsid w:val="4D964A10"/>
    <w:multiLevelType w:val="multilevel"/>
    <w:tmpl w:val="09927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2">
    <w:nsid w:val="4E776DCC"/>
    <w:multiLevelType w:val="hybridMultilevel"/>
    <w:tmpl w:val="FAE6D89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>
    <w:nsid w:val="53FD55B8"/>
    <w:multiLevelType w:val="hybridMultilevel"/>
    <w:tmpl w:val="23049B00"/>
    <w:lvl w:ilvl="0" w:tplc="466023B4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4">
    <w:nsid w:val="54185A32"/>
    <w:multiLevelType w:val="singleLevel"/>
    <w:tmpl w:val="FC4EBF1A"/>
    <w:lvl w:ilvl="0">
      <w:start w:val="4"/>
      <w:numFmt w:val="decimal"/>
      <w:lvlText w:val="3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5">
    <w:nsid w:val="557955BD"/>
    <w:multiLevelType w:val="singleLevel"/>
    <w:tmpl w:val="F396894C"/>
    <w:lvl w:ilvl="0">
      <w:start w:val="2"/>
      <w:numFmt w:val="decimal"/>
      <w:lvlText w:val="3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>
    <w:nsid w:val="57EE0C97"/>
    <w:multiLevelType w:val="hybridMultilevel"/>
    <w:tmpl w:val="C58AEBB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>
    <w:nsid w:val="58A4639D"/>
    <w:multiLevelType w:val="hybridMultilevel"/>
    <w:tmpl w:val="5D40F330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06D45"/>
    <w:multiLevelType w:val="hybridMultilevel"/>
    <w:tmpl w:val="390A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C6CCF"/>
    <w:multiLevelType w:val="singleLevel"/>
    <w:tmpl w:val="4008CE80"/>
    <w:lvl w:ilvl="0">
      <w:start w:val="6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0">
    <w:nsid w:val="5CE93023"/>
    <w:multiLevelType w:val="multilevel"/>
    <w:tmpl w:val="DE0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8A607A7"/>
    <w:multiLevelType w:val="hybridMultilevel"/>
    <w:tmpl w:val="7E92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034B7"/>
    <w:multiLevelType w:val="singleLevel"/>
    <w:tmpl w:val="34B42870"/>
    <w:lvl w:ilvl="0">
      <w:start w:val="3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6FC23EBA"/>
    <w:multiLevelType w:val="singleLevel"/>
    <w:tmpl w:val="5EC08A40"/>
    <w:lvl w:ilvl="0">
      <w:start w:val="2"/>
      <w:numFmt w:val="decimal"/>
      <w:lvlText w:val="2.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FE00AFE"/>
    <w:multiLevelType w:val="hybridMultilevel"/>
    <w:tmpl w:val="8D22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</w:num>
  <w:num w:numId="9">
    <w:abstractNumId w:val="0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30"/>
  </w:num>
  <w:num w:numId="14">
    <w:abstractNumId w:val="34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  <w:lvlOverride w:ilvl="0">
      <w:startOverride w:val="2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6"/>
    </w:lvlOverride>
  </w:num>
  <w:num w:numId="24">
    <w:abstractNumId w:val="9"/>
  </w:num>
  <w:num w:numId="25">
    <w:abstractNumId w:val="10"/>
  </w:num>
  <w:num w:numId="26">
    <w:abstractNumId w:val="14"/>
  </w:num>
  <w:num w:numId="27">
    <w:abstractNumId w:val="15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6"/>
  </w:num>
  <w:num w:numId="33">
    <w:abstractNumId w:val="12"/>
  </w:num>
  <w:num w:numId="34">
    <w:abstractNumId w:val="4"/>
  </w:num>
  <w:num w:numId="35">
    <w:abstractNumId w:val="22"/>
  </w:num>
  <w:num w:numId="36">
    <w:abstractNumId w:val="8"/>
  </w:num>
  <w:num w:numId="37">
    <w:abstractNumId w:val="32"/>
  </w:num>
  <w:num w:numId="38">
    <w:abstractNumId w:val="29"/>
  </w:num>
  <w:num w:numId="39">
    <w:abstractNumId w:val="26"/>
  </w:num>
  <w:num w:numId="40">
    <w:abstractNumId w:val="16"/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1"/>
  </w:num>
  <w:num w:numId="44">
    <w:abstractNumId w:val="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28"/>
    <w:rsid w:val="00002EF9"/>
    <w:rsid w:val="00007C0C"/>
    <w:rsid w:val="00010F4D"/>
    <w:rsid w:val="00013F2A"/>
    <w:rsid w:val="0003293C"/>
    <w:rsid w:val="000369C3"/>
    <w:rsid w:val="00043B4E"/>
    <w:rsid w:val="00044BF5"/>
    <w:rsid w:val="00053AD1"/>
    <w:rsid w:val="00054355"/>
    <w:rsid w:val="000613AA"/>
    <w:rsid w:val="0006345C"/>
    <w:rsid w:val="00074566"/>
    <w:rsid w:val="00090EA1"/>
    <w:rsid w:val="00092F7E"/>
    <w:rsid w:val="00094EE0"/>
    <w:rsid w:val="000A18E4"/>
    <w:rsid w:val="000B16D0"/>
    <w:rsid w:val="000B176C"/>
    <w:rsid w:val="000B1BD0"/>
    <w:rsid w:val="000B205C"/>
    <w:rsid w:val="000C5B43"/>
    <w:rsid w:val="000C6C0C"/>
    <w:rsid w:val="000D7B8F"/>
    <w:rsid w:val="000E0E4F"/>
    <w:rsid w:val="000F282D"/>
    <w:rsid w:val="000F76D3"/>
    <w:rsid w:val="00103B8D"/>
    <w:rsid w:val="00117BF7"/>
    <w:rsid w:val="001226C9"/>
    <w:rsid w:val="00141BAE"/>
    <w:rsid w:val="00141E50"/>
    <w:rsid w:val="00156D91"/>
    <w:rsid w:val="001666E0"/>
    <w:rsid w:val="00171D5A"/>
    <w:rsid w:val="001753BC"/>
    <w:rsid w:val="00177BA2"/>
    <w:rsid w:val="00187541"/>
    <w:rsid w:val="001A09AD"/>
    <w:rsid w:val="001B16F7"/>
    <w:rsid w:val="001B6532"/>
    <w:rsid w:val="001C7C76"/>
    <w:rsid w:val="001D19EC"/>
    <w:rsid w:val="001D7ED7"/>
    <w:rsid w:val="001E7548"/>
    <w:rsid w:val="001F2179"/>
    <w:rsid w:val="00200F51"/>
    <w:rsid w:val="00210969"/>
    <w:rsid w:val="00216DB5"/>
    <w:rsid w:val="002221C0"/>
    <w:rsid w:val="00222B00"/>
    <w:rsid w:val="002351C7"/>
    <w:rsid w:val="00236524"/>
    <w:rsid w:val="00237769"/>
    <w:rsid w:val="00241D44"/>
    <w:rsid w:val="00241EAE"/>
    <w:rsid w:val="00245389"/>
    <w:rsid w:val="00245D51"/>
    <w:rsid w:val="00272468"/>
    <w:rsid w:val="002733CA"/>
    <w:rsid w:val="00275431"/>
    <w:rsid w:val="00275B65"/>
    <w:rsid w:val="0029100F"/>
    <w:rsid w:val="002A515F"/>
    <w:rsid w:val="002B42E3"/>
    <w:rsid w:val="002C78AF"/>
    <w:rsid w:val="002D466A"/>
    <w:rsid w:val="002E75BC"/>
    <w:rsid w:val="002F2B0D"/>
    <w:rsid w:val="00301A4B"/>
    <w:rsid w:val="003139A3"/>
    <w:rsid w:val="00315FBD"/>
    <w:rsid w:val="00325E03"/>
    <w:rsid w:val="003333F5"/>
    <w:rsid w:val="003416AD"/>
    <w:rsid w:val="0034176E"/>
    <w:rsid w:val="00345C67"/>
    <w:rsid w:val="00346F73"/>
    <w:rsid w:val="0035099E"/>
    <w:rsid w:val="00356D5B"/>
    <w:rsid w:val="0036549E"/>
    <w:rsid w:val="003753E8"/>
    <w:rsid w:val="003755B7"/>
    <w:rsid w:val="0039575B"/>
    <w:rsid w:val="00396A21"/>
    <w:rsid w:val="00396CA8"/>
    <w:rsid w:val="00397322"/>
    <w:rsid w:val="00397D0B"/>
    <w:rsid w:val="003A0A5A"/>
    <w:rsid w:val="003B468D"/>
    <w:rsid w:val="003D726F"/>
    <w:rsid w:val="003E21BE"/>
    <w:rsid w:val="003E7493"/>
    <w:rsid w:val="003F21F6"/>
    <w:rsid w:val="00402405"/>
    <w:rsid w:val="00403186"/>
    <w:rsid w:val="0041233E"/>
    <w:rsid w:val="00417597"/>
    <w:rsid w:val="00426341"/>
    <w:rsid w:val="00426FF4"/>
    <w:rsid w:val="004302C8"/>
    <w:rsid w:val="0043040D"/>
    <w:rsid w:val="00440404"/>
    <w:rsid w:val="00442BFA"/>
    <w:rsid w:val="0044379C"/>
    <w:rsid w:val="00444789"/>
    <w:rsid w:val="00450A66"/>
    <w:rsid w:val="0045131C"/>
    <w:rsid w:val="00455C5C"/>
    <w:rsid w:val="004567D3"/>
    <w:rsid w:val="00457CAD"/>
    <w:rsid w:val="004704E1"/>
    <w:rsid w:val="004811DB"/>
    <w:rsid w:val="004840B7"/>
    <w:rsid w:val="004940D8"/>
    <w:rsid w:val="004A6410"/>
    <w:rsid w:val="004A73EE"/>
    <w:rsid w:val="004B02CD"/>
    <w:rsid w:val="004B7872"/>
    <w:rsid w:val="004C3C79"/>
    <w:rsid w:val="004C5510"/>
    <w:rsid w:val="004E0BFD"/>
    <w:rsid w:val="004F3F22"/>
    <w:rsid w:val="00502A48"/>
    <w:rsid w:val="00505A38"/>
    <w:rsid w:val="005117B5"/>
    <w:rsid w:val="00516C2A"/>
    <w:rsid w:val="00525329"/>
    <w:rsid w:val="0053260B"/>
    <w:rsid w:val="00534357"/>
    <w:rsid w:val="005418C2"/>
    <w:rsid w:val="0054644D"/>
    <w:rsid w:val="005601D5"/>
    <w:rsid w:val="00560DEF"/>
    <w:rsid w:val="00565493"/>
    <w:rsid w:val="00570994"/>
    <w:rsid w:val="005861BA"/>
    <w:rsid w:val="0059092E"/>
    <w:rsid w:val="00592ADA"/>
    <w:rsid w:val="005943A8"/>
    <w:rsid w:val="005A61FA"/>
    <w:rsid w:val="005A6B8F"/>
    <w:rsid w:val="005D26CC"/>
    <w:rsid w:val="005D5AC6"/>
    <w:rsid w:val="005E1CC2"/>
    <w:rsid w:val="005E317F"/>
    <w:rsid w:val="005E5650"/>
    <w:rsid w:val="005F39F9"/>
    <w:rsid w:val="00603FC9"/>
    <w:rsid w:val="00604EF1"/>
    <w:rsid w:val="006074A5"/>
    <w:rsid w:val="00612CED"/>
    <w:rsid w:val="00615F2F"/>
    <w:rsid w:val="0063638E"/>
    <w:rsid w:val="006369D5"/>
    <w:rsid w:val="006666EC"/>
    <w:rsid w:val="0068388A"/>
    <w:rsid w:val="006861FE"/>
    <w:rsid w:val="0068709A"/>
    <w:rsid w:val="00690DDD"/>
    <w:rsid w:val="006922F7"/>
    <w:rsid w:val="0069599D"/>
    <w:rsid w:val="006B3395"/>
    <w:rsid w:val="006C007F"/>
    <w:rsid w:val="006D7D89"/>
    <w:rsid w:val="006E169C"/>
    <w:rsid w:val="006F3AF8"/>
    <w:rsid w:val="006F56BE"/>
    <w:rsid w:val="0070222C"/>
    <w:rsid w:val="00703BF3"/>
    <w:rsid w:val="007114F9"/>
    <w:rsid w:val="00721ED3"/>
    <w:rsid w:val="00733B6B"/>
    <w:rsid w:val="00756436"/>
    <w:rsid w:val="007604DE"/>
    <w:rsid w:val="00761423"/>
    <w:rsid w:val="0076706D"/>
    <w:rsid w:val="00773F15"/>
    <w:rsid w:val="0077626A"/>
    <w:rsid w:val="00776D30"/>
    <w:rsid w:val="007775C0"/>
    <w:rsid w:val="007778ED"/>
    <w:rsid w:val="007848E7"/>
    <w:rsid w:val="007B27F5"/>
    <w:rsid w:val="007B2ACA"/>
    <w:rsid w:val="007C26EA"/>
    <w:rsid w:val="007C5EE7"/>
    <w:rsid w:val="007D3357"/>
    <w:rsid w:val="007D6A1A"/>
    <w:rsid w:val="007D7D6E"/>
    <w:rsid w:val="008069E3"/>
    <w:rsid w:val="00823110"/>
    <w:rsid w:val="00825D56"/>
    <w:rsid w:val="00834CBF"/>
    <w:rsid w:val="00837392"/>
    <w:rsid w:val="00857AD3"/>
    <w:rsid w:val="008601E6"/>
    <w:rsid w:val="00861BB2"/>
    <w:rsid w:val="00864186"/>
    <w:rsid w:val="00867226"/>
    <w:rsid w:val="00875077"/>
    <w:rsid w:val="00876ED0"/>
    <w:rsid w:val="00876F47"/>
    <w:rsid w:val="00881745"/>
    <w:rsid w:val="00885B64"/>
    <w:rsid w:val="00897290"/>
    <w:rsid w:val="008A4EDE"/>
    <w:rsid w:val="008B45A7"/>
    <w:rsid w:val="008C01DE"/>
    <w:rsid w:val="008C0BDC"/>
    <w:rsid w:val="008C6A76"/>
    <w:rsid w:val="008C7821"/>
    <w:rsid w:val="008D7CD7"/>
    <w:rsid w:val="008E3C01"/>
    <w:rsid w:val="008F047F"/>
    <w:rsid w:val="008F11E5"/>
    <w:rsid w:val="008F1381"/>
    <w:rsid w:val="008F7BDC"/>
    <w:rsid w:val="00904792"/>
    <w:rsid w:val="009065A1"/>
    <w:rsid w:val="00937A64"/>
    <w:rsid w:val="00954618"/>
    <w:rsid w:val="0095522A"/>
    <w:rsid w:val="00971B7E"/>
    <w:rsid w:val="0098738F"/>
    <w:rsid w:val="009A1931"/>
    <w:rsid w:val="009A4702"/>
    <w:rsid w:val="009A615E"/>
    <w:rsid w:val="009C2F22"/>
    <w:rsid w:val="009C627E"/>
    <w:rsid w:val="009C6870"/>
    <w:rsid w:val="009F4A84"/>
    <w:rsid w:val="009F74C1"/>
    <w:rsid w:val="009F7CBA"/>
    <w:rsid w:val="00A06EE0"/>
    <w:rsid w:val="00A20ED1"/>
    <w:rsid w:val="00A237F9"/>
    <w:rsid w:val="00A55E72"/>
    <w:rsid w:val="00A578CE"/>
    <w:rsid w:val="00A72D3C"/>
    <w:rsid w:val="00A86D53"/>
    <w:rsid w:val="00AA2F5F"/>
    <w:rsid w:val="00AA4098"/>
    <w:rsid w:val="00AB54EA"/>
    <w:rsid w:val="00AC1B05"/>
    <w:rsid w:val="00AC7ADF"/>
    <w:rsid w:val="00AD089C"/>
    <w:rsid w:val="00AD28D7"/>
    <w:rsid w:val="00AD52F1"/>
    <w:rsid w:val="00AE5C35"/>
    <w:rsid w:val="00AF326F"/>
    <w:rsid w:val="00B03FC5"/>
    <w:rsid w:val="00B06AC7"/>
    <w:rsid w:val="00B140FF"/>
    <w:rsid w:val="00B15F18"/>
    <w:rsid w:val="00B16A3B"/>
    <w:rsid w:val="00B258F4"/>
    <w:rsid w:val="00B33B89"/>
    <w:rsid w:val="00B344C3"/>
    <w:rsid w:val="00B35BB3"/>
    <w:rsid w:val="00B4437A"/>
    <w:rsid w:val="00B46F24"/>
    <w:rsid w:val="00B47270"/>
    <w:rsid w:val="00B71B16"/>
    <w:rsid w:val="00B71B98"/>
    <w:rsid w:val="00B720D4"/>
    <w:rsid w:val="00B86385"/>
    <w:rsid w:val="00B86A01"/>
    <w:rsid w:val="00B87EE6"/>
    <w:rsid w:val="00BC6E8C"/>
    <w:rsid w:val="00BD129C"/>
    <w:rsid w:val="00BE4068"/>
    <w:rsid w:val="00BF0371"/>
    <w:rsid w:val="00C07833"/>
    <w:rsid w:val="00C23556"/>
    <w:rsid w:val="00C50ADB"/>
    <w:rsid w:val="00C51EDB"/>
    <w:rsid w:val="00C53F40"/>
    <w:rsid w:val="00C65999"/>
    <w:rsid w:val="00C71428"/>
    <w:rsid w:val="00C81ABD"/>
    <w:rsid w:val="00C85CAC"/>
    <w:rsid w:val="00C87AC5"/>
    <w:rsid w:val="00C97B74"/>
    <w:rsid w:val="00CA62F6"/>
    <w:rsid w:val="00CB0819"/>
    <w:rsid w:val="00CB6E4B"/>
    <w:rsid w:val="00CD0776"/>
    <w:rsid w:val="00CD2866"/>
    <w:rsid w:val="00CD2AA4"/>
    <w:rsid w:val="00CE263E"/>
    <w:rsid w:val="00CF6B03"/>
    <w:rsid w:val="00D030CB"/>
    <w:rsid w:val="00D1317C"/>
    <w:rsid w:val="00D26701"/>
    <w:rsid w:val="00D304CC"/>
    <w:rsid w:val="00D32A63"/>
    <w:rsid w:val="00D37217"/>
    <w:rsid w:val="00D445C0"/>
    <w:rsid w:val="00D473BF"/>
    <w:rsid w:val="00D57F32"/>
    <w:rsid w:val="00D92C3D"/>
    <w:rsid w:val="00D93D03"/>
    <w:rsid w:val="00DA31C1"/>
    <w:rsid w:val="00DA535A"/>
    <w:rsid w:val="00DB1918"/>
    <w:rsid w:val="00DB24B8"/>
    <w:rsid w:val="00DB4118"/>
    <w:rsid w:val="00DD0EC1"/>
    <w:rsid w:val="00DD1A8B"/>
    <w:rsid w:val="00DE2542"/>
    <w:rsid w:val="00DE5038"/>
    <w:rsid w:val="00DE73A2"/>
    <w:rsid w:val="00DF7A56"/>
    <w:rsid w:val="00E02413"/>
    <w:rsid w:val="00E14F18"/>
    <w:rsid w:val="00E1571C"/>
    <w:rsid w:val="00E163E0"/>
    <w:rsid w:val="00E47DCA"/>
    <w:rsid w:val="00E61027"/>
    <w:rsid w:val="00E72EE5"/>
    <w:rsid w:val="00EA0488"/>
    <w:rsid w:val="00EC2D9E"/>
    <w:rsid w:val="00ED228D"/>
    <w:rsid w:val="00ED5C77"/>
    <w:rsid w:val="00EE375A"/>
    <w:rsid w:val="00EE3D29"/>
    <w:rsid w:val="00EE477C"/>
    <w:rsid w:val="00EE52E1"/>
    <w:rsid w:val="00EE54BD"/>
    <w:rsid w:val="00EF0138"/>
    <w:rsid w:val="00F23D83"/>
    <w:rsid w:val="00F5429F"/>
    <w:rsid w:val="00F55D7B"/>
    <w:rsid w:val="00F55FC4"/>
    <w:rsid w:val="00F613D9"/>
    <w:rsid w:val="00F7628A"/>
    <w:rsid w:val="00F82790"/>
    <w:rsid w:val="00F91C5E"/>
    <w:rsid w:val="00F95D0C"/>
    <w:rsid w:val="00FA14AE"/>
    <w:rsid w:val="00FA2038"/>
    <w:rsid w:val="00FA343E"/>
    <w:rsid w:val="00FD37EF"/>
    <w:rsid w:val="00FE06FE"/>
    <w:rsid w:val="00FF0A44"/>
    <w:rsid w:val="00FF39D5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6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6AD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416AD"/>
    <w:pPr>
      <w:keepNext/>
      <w:widowControl/>
      <w:autoSpaceDE/>
      <w:autoSpaceDN/>
      <w:adjustRightInd/>
      <w:spacing w:before="380" w:line="240" w:lineRule="atLeast"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416AD"/>
    <w:pPr>
      <w:keepNext/>
      <w:widowControl/>
      <w:autoSpaceDE/>
      <w:autoSpaceDN/>
      <w:adjustRightInd/>
      <w:snapToGrid w:val="0"/>
      <w:spacing w:line="312" w:lineRule="auto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416AD"/>
    <w:pPr>
      <w:keepNext/>
      <w:widowControl/>
      <w:autoSpaceDE/>
      <w:autoSpaceDN/>
      <w:adjustRightInd/>
      <w:snapToGrid w:val="0"/>
      <w:spacing w:line="312" w:lineRule="auto"/>
      <w:ind w:left="5664" w:firstLine="720"/>
      <w:jc w:val="both"/>
      <w:outlineLvl w:val="3"/>
    </w:pPr>
    <w:rPr>
      <w:b/>
      <w:szCs w:val="24"/>
    </w:rPr>
  </w:style>
  <w:style w:type="paragraph" w:styleId="5">
    <w:name w:val="heading 5"/>
    <w:basedOn w:val="a"/>
    <w:next w:val="a"/>
    <w:qFormat/>
    <w:rsid w:val="003416AD"/>
    <w:pPr>
      <w:keepNext/>
      <w:widowControl/>
      <w:autoSpaceDE/>
      <w:autoSpaceDN/>
      <w:adjustRightInd/>
      <w:snapToGrid w:val="0"/>
      <w:ind w:left="6480"/>
      <w:outlineLvl w:val="4"/>
    </w:pPr>
    <w:rPr>
      <w:b/>
      <w:szCs w:val="24"/>
    </w:rPr>
  </w:style>
  <w:style w:type="paragraph" w:styleId="7">
    <w:name w:val="heading 7"/>
    <w:basedOn w:val="a"/>
    <w:next w:val="a"/>
    <w:qFormat/>
    <w:rsid w:val="003416AD"/>
    <w:pPr>
      <w:keepNext/>
      <w:widowControl/>
      <w:autoSpaceDE/>
      <w:autoSpaceDN/>
      <w:adjustRightInd/>
      <w:spacing w:line="320" w:lineRule="atLeast"/>
      <w:ind w:left="4248" w:firstLine="720"/>
      <w:outlineLvl w:val="6"/>
    </w:pPr>
    <w:rPr>
      <w:b/>
      <w:szCs w:val="24"/>
    </w:rPr>
  </w:style>
  <w:style w:type="paragraph" w:styleId="8">
    <w:name w:val="heading 8"/>
    <w:basedOn w:val="a"/>
    <w:next w:val="a"/>
    <w:qFormat/>
    <w:rsid w:val="003416AD"/>
    <w:pPr>
      <w:keepNext/>
      <w:widowControl/>
      <w:autoSpaceDE/>
      <w:autoSpaceDN/>
      <w:adjustRightInd/>
      <w:jc w:val="center"/>
      <w:outlineLvl w:val="7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6AD"/>
    <w:pPr>
      <w:widowControl/>
      <w:tabs>
        <w:tab w:val="center" w:pos="4153"/>
        <w:tab w:val="right" w:pos="8306"/>
      </w:tabs>
      <w:autoSpaceDE/>
      <w:autoSpaceDN/>
      <w:adjustRightInd/>
      <w:snapToGrid w:val="0"/>
    </w:pPr>
  </w:style>
  <w:style w:type="paragraph" w:styleId="a4">
    <w:name w:val="Title"/>
    <w:basedOn w:val="a"/>
    <w:qFormat/>
    <w:rsid w:val="003416AD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styleId="a5">
    <w:name w:val="Body Text"/>
    <w:basedOn w:val="a"/>
    <w:link w:val="a6"/>
    <w:rsid w:val="003416AD"/>
    <w:pPr>
      <w:spacing w:after="120"/>
    </w:pPr>
  </w:style>
  <w:style w:type="paragraph" w:styleId="a7">
    <w:name w:val="Body Text Indent"/>
    <w:basedOn w:val="a"/>
    <w:rsid w:val="003416AD"/>
    <w:pPr>
      <w:widowControl/>
      <w:autoSpaceDE/>
      <w:autoSpaceDN/>
      <w:adjustRightInd/>
      <w:spacing w:line="240" w:lineRule="atLeast"/>
      <w:ind w:firstLine="420"/>
      <w:jc w:val="both"/>
    </w:pPr>
    <w:rPr>
      <w:sz w:val="24"/>
    </w:rPr>
  </w:style>
  <w:style w:type="paragraph" w:styleId="a8">
    <w:name w:val="Subtitle"/>
    <w:basedOn w:val="a"/>
    <w:qFormat/>
    <w:rsid w:val="003416AD"/>
    <w:pPr>
      <w:widowControl/>
      <w:autoSpaceDE/>
      <w:autoSpaceDN/>
      <w:adjustRightInd/>
    </w:pPr>
    <w:rPr>
      <w:b/>
      <w:sz w:val="22"/>
      <w:szCs w:val="24"/>
    </w:rPr>
  </w:style>
  <w:style w:type="paragraph" w:styleId="20">
    <w:name w:val="Body Text 2"/>
    <w:basedOn w:val="a"/>
    <w:rsid w:val="003416AD"/>
    <w:pPr>
      <w:spacing w:after="120" w:line="480" w:lineRule="auto"/>
    </w:pPr>
  </w:style>
  <w:style w:type="paragraph" w:styleId="30">
    <w:name w:val="Body Text 3"/>
    <w:basedOn w:val="a"/>
    <w:rsid w:val="003416AD"/>
    <w:pPr>
      <w:widowControl/>
      <w:autoSpaceDE/>
      <w:autoSpaceDN/>
      <w:adjustRightInd/>
      <w:spacing w:line="240" w:lineRule="atLeast"/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3416AD"/>
    <w:pPr>
      <w:spacing w:after="120" w:line="480" w:lineRule="auto"/>
      <w:ind w:left="283"/>
    </w:pPr>
  </w:style>
  <w:style w:type="paragraph" w:styleId="31">
    <w:name w:val="Body Text Indent 3"/>
    <w:basedOn w:val="a"/>
    <w:rsid w:val="003416AD"/>
    <w:pPr>
      <w:spacing w:after="120"/>
      <w:ind w:left="283"/>
    </w:pPr>
    <w:rPr>
      <w:sz w:val="16"/>
      <w:szCs w:val="16"/>
    </w:rPr>
  </w:style>
  <w:style w:type="paragraph" w:styleId="a9">
    <w:name w:val="Block Text"/>
    <w:basedOn w:val="a"/>
    <w:rsid w:val="003416AD"/>
    <w:pPr>
      <w:widowControl/>
      <w:autoSpaceDE/>
      <w:autoSpaceDN/>
      <w:adjustRightInd/>
      <w:snapToGrid w:val="0"/>
      <w:ind w:left="6480" w:right="-908"/>
    </w:pPr>
    <w:rPr>
      <w:b/>
    </w:rPr>
  </w:style>
  <w:style w:type="table" w:styleId="aa">
    <w:name w:val="Table Grid"/>
    <w:basedOn w:val="a1"/>
    <w:rsid w:val="0034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B54EA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AB54E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B54EA"/>
  </w:style>
  <w:style w:type="character" w:styleId="ae">
    <w:name w:val="Hyperlink"/>
    <w:rsid w:val="00FF39D5"/>
    <w:rPr>
      <w:color w:val="0000FF"/>
      <w:u w:val="single"/>
    </w:rPr>
  </w:style>
  <w:style w:type="character" w:customStyle="1" w:styleId="a6">
    <w:name w:val="Основной текст Знак"/>
    <w:link w:val="a5"/>
    <w:locked/>
    <w:rsid w:val="006F56BE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1B16F7"/>
    <w:pPr>
      <w:widowControl/>
      <w:autoSpaceDE/>
      <w:autoSpaceDN/>
      <w:adjustRightInd/>
      <w:ind w:left="720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6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6AD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416AD"/>
    <w:pPr>
      <w:keepNext/>
      <w:widowControl/>
      <w:autoSpaceDE/>
      <w:autoSpaceDN/>
      <w:adjustRightInd/>
      <w:spacing w:before="380" w:line="240" w:lineRule="atLeast"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416AD"/>
    <w:pPr>
      <w:keepNext/>
      <w:widowControl/>
      <w:autoSpaceDE/>
      <w:autoSpaceDN/>
      <w:adjustRightInd/>
      <w:snapToGrid w:val="0"/>
      <w:spacing w:line="312" w:lineRule="auto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416AD"/>
    <w:pPr>
      <w:keepNext/>
      <w:widowControl/>
      <w:autoSpaceDE/>
      <w:autoSpaceDN/>
      <w:adjustRightInd/>
      <w:snapToGrid w:val="0"/>
      <w:spacing w:line="312" w:lineRule="auto"/>
      <w:ind w:left="5664" w:firstLine="720"/>
      <w:jc w:val="both"/>
      <w:outlineLvl w:val="3"/>
    </w:pPr>
    <w:rPr>
      <w:b/>
      <w:szCs w:val="24"/>
    </w:rPr>
  </w:style>
  <w:style w:type="paragraph" w:styleId="5">
    <w:name w:val="heading 5"/>
    <w:basedOn w:val="a"/>
    <w:next w:val="a"/>
    <w:qFormat/>
    <w:rsid w:val="003416AD"/>
    <w:pPr>
      <w:keepNext/>
      <w:widowControl/>
      <w:autoSpaceDE/>
      <w:autoSpaceDN/>
      <w:adjustRightInd/>
      <w:snapToGrid w:val="0"/>
      <w:ind w:left="6480"/>
      <w:outlineLvl w:val="4"/>
    </w:pPr>
    <w:rPr>
      <w:b/>
      <w:szCs w:val="24"/>
    </w:rPr>
  </w:style>
  <w:style w:type="paragraph" w:styleId="7">
    <w:name w:val="heading 7"/>
    <w:basedOn w:val="a"/>
    <w:next w:val="a"/>
    <w:qFormat/>
    <w:rsid w:val="003416AD"/>
    <w:pPr>
      <w:keepNext/>
      <w:widowControl/>
      <w:autoSpaceDE/>
      <w:autoSpaceDN/>
      <w:adjustRightInd/>
      <w:spacing w:line="320" w:lineRule="atLeast"/>
      <w:ind w:left="4248" w:firstLine="720"/>
      <w:outlineLvl w:val="6"/>
    </w:pPr>
    <w:rPr>
      <w:b/>
      <w:szCs w:val="24"/>
    </w:rPr>
  </w:style>
  <w:style w:type="paragraph" w:styleId="8">
    <w:name w:val="heading 8"/>
    <w:basedOn w:val="a"/>
    <w:next w:val="a"/>
    <w:qFormat/>
    <w:rsid w:val="003416AD"/>
    <w:pPr>
      <w:keepNext/>
      <w:widowControl/>
      <w:autoSpaceDE/>
      <w:autoSpaceDN/>
      <w:adjustRightInd/>
      <w:jc w:val="center"/>
      <w:outlineLvl w:val="7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6AD"/>
    <w:pPr>
      <w:widowControl/>
      <w:tabs>
        <w:tab w:val="center" w:pos="4153"/>
        <w:tab w:val="right" w:pos="8306"/>
      </w:tabs>
      <w:autoSpaceDE/>
      <w:autoSpaceDN/>
      <w:adjustRightInd/>
      <w:snapToGrid w:val="0"/>
    </w:pPr>
  </w:style>
  <w:style w:type="paragraph" w:styleId="a4">
    <w:name w:val="Title"/>
    <w:basedOn w:val="a"/>
    <w:qFormat/>
    <w:rsid w:val="003416AD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styleId="a5">
    <w:name w:val="Body Text"/>
    <w:basedOn w:val="a"/>
    <w:link w:val="a6"/>
    <w:rsid w:val="003416AD"/>
    <w:pPr>
      <w:spacing w:after="120"/>
    </w:pPr>
  </w:style>
  <w:style w:type="paragraph" w:styleId="a7">
    <w:name w:val="Body Text Indent"/>
    <w:basedOn w:val="a"/>
    <w:rsid w:val="003416AD"/>
    <w:pPr>
      <w:widowControl/>
      <w:autoSpaceDE/>
      <w:autoSpaceDN/>
      <w:adjustRightInd/>
      <w:spacing w:line="240" w:lineRule="atLeast"/>
      <w:ind w:firstLine="420"/>
      <w:jc w:val="both"/>
    </w:pPr>
    <w:rPr>
      <w:sz w:val="24"/>
    </w:rPr>
  </w:style>
  <w:style w:type="paragraph" w:styleId="a8">
    <w:name w:val="Subtitle"/>
    <w:basedOn w:val="a"/>
    <w:qFormat/>
    <w:rsid w:val="003416AD"/>
    <w:pPr>
      <w:widowControl/>
      <w:autoSpaceDE/>
      <w:autoSpaceDN/>
      <w:adjustRightInd/>
    </w:pPr>
    <w:rPr>
      <w:b/>
      <w:sz w:val="22"/>
      <w:szCs w:val="24"/>
    </w:rPr>
  </w:style>
  <w:style w:type="paragraph" w:styleId="20">
    <w:name w:val="Body Text 2"/>
    <w:basedOn w:val="a"/>
    <w:rsid w:val="003416AD"/>
    <w:pPr>
      <w:spacing w:after="120" w:line="480" w:lineRule="auto"/>
    </w:pPr>
  </w:style>
  <w:style w:type="paragraph" w:styleId="30">
    <w:name w:val="Body Text 3"/>
    <w:basedOn w:val="a"/>
    <w:rsid w:val="003416AD"/>
    <w:pPr>
      <w:widowControl/>
      <w:autoSpaceDE/>
      <w:autoSpaceDN/>
      <w:adjustRightInd/>
      <w:spacing w:line="240" w:lineRule="atLeast"/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3416AD"/>
    <w:pPr>
      <w:spacing w:after="120" w:line="480" w:lineRule="auto"/>
      <w:ind w:left="283"/>
    </w:pPr>
  </w:style>
  <w:style w:type="paragraph" w:styleId="31">
    <w:name w:val="Body Text Indent 3"/>
    <w:basedOn w:val="a"/>
    <w:rsid w:val="003416AD"/>
    <w:pPr>
      <w:spacing w:after="120"/>
      <w:ind w:left="283"/>
    </w:pPr>
    <w:rPr>
      <w:sz w:val="16"/>
      <w:szCs w:val="16"/>
    </w:rPr>
  </w:style>
  <w:style w:type="paragraph" w:styleId="a9">
    <w:name w:val="Block Text"/>
    <w:basedOn w:val="a"/>
    <w:rsid w:val="003416AD"/>
    <w:pPr>
      <w:widowControl/>
      <w:autoSpaceDE/>
      <w:autoSpaceDN/>
      <w:adjustRightInd/>
      <w:snapToGrid w:val="0"/>
      <w:ind w:left="6480" w:right="-908"/>
    </w:pPr>
    <w:rPr>
      <w:b/>
    </w:rPr>
  </w:style>
  <w:style w:type="table" w:styleId="aa">
    <w:name w:val="Table Grid"/>
    <w:basedOn w:val="a1"/>
    <w:rsid w:val="0034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B54EA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AB54E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B54EA"/>
  </w:style>
  <w:style w:type="character" w:styleId="ae">
    <w:name w:val="Hyperlink"/>
    <w:rsid w:val="00FF39D5"/>
    <w:rPr>
      <w:color w:val="0000FF"/>
      <w:u w:val="single"/>
    </w:rPr>
  </w:style>
  <w:style w:type="character" w:customStyle="1" w:styleId="a6">
    <w:name w:val="Основной текст Знак"/>
    <w:link w:val="a5"/>
    <w:locked/>
    <w:rsid w:val="006F56BE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1B16F7"/>
    <w:pPr>
      <w:widowControl/>
      <w:autoSpaceDE/>
      <w:autoSpaceDN/>
      <w:adjustRightInd/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av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АГЕНТСКОЕ СОГЛАШЕНИЕ О ПРОДАЖЕ</vt:lpstr>
    </vt:vector>
  </TitlesOfParts>
  <Company>Tcavs</Company>
  <LinksUpToDate>false</LinksUpToDate>
  <CharactersWithSpaces>54928</CharactersWithSpaces>
  <SharedDoc>false</SharedDoc>
  <HLinks>
    <vt:vector size="12" baseType="variant">
      <vt:variant>
        <vt:i4>7536726</vt:i4>
      </vt:variant>
      <vt:variant>
        <vt:i4>3</vt:i4>
      </vt:variant>
      <vt:variant>
        <vt:i4>0</vt:i4>
      </vt:variant>
      <vt:variant>
        <vt:i4>5</vt:i4>
      </vt:variant>
      <vt:variant>
        <vt:lpwstr>mailto:nikitina@tcavs.ru</vt:lpwstr>
      </vt:variant>
      <vt:variant>
        <vt:lpwstr/>
      </vt:variant>
      <vt:variant>
        <vt:i4>14549104</vt:i4>
      </vt:variant>
      <vt:variant>
        <vt:i4>0</vt:i4>
      </vt:variant>
      <vt:variant>
        <vt:i4>0</vt:i4>
      </vt:variant>
      <vt:variant>
        <vt:i4>5</vt:i4>
      </vt:variant>
      <vt:variant>
        <vt:lpwstr>mailto:%20komsomol@tcavs.ru 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АГЕНТСКОЕ СОГЛАШЕНИЕ О ПРОДАЖЕ</dc:title>
  <dc:creator>Евгения</dc:creator>
  <cp:lastModifiedBy>Владелец</cp:lastModifiedBy>
  <cp:revision>2</cp:revision>
  <cp:lastPrinted>2014-02-27T06:22:00Z</cp:lastPrinted>
  <dcterms:created xsi:type="dcterms:W3CDTF">2016-10-05T11:14:00Z</dcterms:created>
  <dcterms:modified xsi:type="dcterms:W3CDTF">2016-10-05T11:14:00Z</dcterms:modified>
</cp:coreProperties>
</file>